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98" w:rsidRPr="00C56B7E" w:rsidRDefault="00CC1F70">
      <w:pPr>
        <w:pStyle w:val="KonuBal"/>
        <w:spacing w:before="69"/>
        <w:ind w:right="1"/>
        <w:jc w:val="center"/>
        <w:rPr>
          <w:sz w:val="22"/>
          <w:szCs w:val="22"/>
        </w:rPr>
      </w:pPr>
      <w:r w:rsidRPr="00C56B7E">
        <w:rPr>
          <w:sz w:val="22"/>
          <w:szCs w:val="22"/>
        </w:rPr>
        <w:t>JEOTERMAL</w:t>
      </w:r>
      <w:r w:rsidRPr="00C56B7E">
        <w:rPr>
          <w:spacing w:val="-4"/>
          <w:sz w:val="22"/>
          <w:szCs w:val="22"/>
        </w:rPr>
        <w:t xml:space="preserve"> </w:t>
      </w:r>
      <w:r w:rsidRPr="00C56B7E">
        <w:rPr>
          <w:sz w:val="22"/>
          <w:szCs w:val="22"/>
        </w:rPr>
        <w:t>KAYNAK</w:t>
      </w:r>
      <w:r w:rsidRPr="00C56B7E">
        <w:rPr>
          <w:spacing w:val="-3"/>
          <w:sz w:val="22"/>
          <w:szCs w:val="22"/>
        </w:rPr>
        <w:t xml:space="preserve"> </w:t>
      </w:r>
      <w:r w:rsidRPr="00C56B7E">
        <w:rPr>
          <w:sz w:val="22"/>
          <w:szCs w:val="22"/>
        </w:rPr>
        <w:t>ARAMA</w:t>
      </w:r>
      <w:r w:rsidR="00F42A62" w:rsidRPr="00C56B7E">
        <w:rPr>
          <w:sz w:val="22"/>
          <w:szCs w:val="22"/>
        </w:rPr>
        <w:t>/İŞLETME</w:t>
      </w:r>
      <w:r w:rsidRPr="00C56B7E">
        <w:rPr>
          <w:sz w:val="22"/>
          <w:szCs w:val="22"/>
        </w:rPr>
        <w:t xml:space="preserve"> RUHSATLI</w:t>
      </w:r>
      <w:r w:rsidRPr="00C56B7E">
        <w:rPr>
          <w:spacing w:val="-1"/>
          <w:sz w:val="22"/>
          <w:szCs w:val="22"/>
        </w:rPr>
        <w:t xml:space="preserve"> </w:t>
      </w:r>
      <w:r w:rsidRPr="00C56B7E">
        <w:rPr>
          <w:sz w:val="22"/>
          <w:szCs w:val="22"/>
        </w:rPr>
        <w:t>SAHALAR</w:t>
      </w:r>
      <w:r w:rsidRPr="00C56B7E">
        <w:rPr>
          <w:spacing w:val="-3"/>
          <w:sz w:val="22"/>
          <w:szCs w:val="22"/>
        </w:rPr>
        <w:t xml:space="preserve"> </w:t>
      </w:r>
      <w:r w:rsidRPr="00C56B7E">
        <w:rPr>
          <w:sz w:val="22"/>
          <w:szCs w:val="22"/>
        </w:rPr>
        <w:t>İHALE</w:t>
      </w:r>
      <w:r w:rsidRPr="00C56B7E">
        <w:rPr>
          <w:spacing w:val="-3"/>
          <w:sz w:val="22"/>
          <w:szCs w:val="22"/>
        </w:rPr>
        <w:t xml:space="preserve"> </w:t>
      </w:r>
      <w:r w:rsidRPr="00C56B7E">
        <w:rPr>
          <w:spacing w:val="-2"/>
          <w:sz w:val="22"/>
          <w:szCs w:val="22"/>
        </w:rPr>
        <w:t>EDİLECEKTİR</w:t>
      </w:r>
    </w:p>
    <w:p w:rsidR="00F52398" w:rsidRPr="00C56B7E" w:rsidRDefault="00FF5340" w:rsidP="00C56B7E">
      <w:pPr>
        <w:pStyle w:val="KonuBal"/>
        <w:ind w:left="1105"/>
        <w:jc w:val="both"/>
        <w:rPr>
          <w:sz w:val="18"/>
          <w:szCs w:val="18"/>
        </w:rPr>
      </w:pPr>
      <w:r w:rsidRPr="00C56B7E">
        <w:rPr>
          <w:sz w:val="18"/>
          <w:szCs w:val="18"/>
        </w:rPr>
        <w:t>Adana</w:t>
      </w:r>
      <w:r w:rsidR="00CC1F70" w:rsidRPr="00C56B7E">
        <w:rPr>
          <w:spacing w:val="-4"/>
          <w:sz w:val="18"/>
          <w:szCs w:val="18"/>
        </w:rPr>
        <w:t xml:space="preserve"> </w:t>
      </w:r>
      <w:r w:rsidR="00CC1F70" w:rsidRPr="00C56B7E">
        <w:rPr>
          <w:sz w:val="18"/>
          <w:szCs w:val="18"/>
        </w:rPr>
        <w:t>Valiliği</w:t>
      </w:r>
      <w:r w:rsidR="00CC1F70" w:rsidRPr="00C56B7E">
        <w:rPr>
          <w:spacing w:val="-2"/>
          <w:sz w:val="18"/>
          <w:szCs w:val="18"/>
        </w:rPr>
        <w:t xml:space="preserve"> </w:t>
      </w:r>
      <w:r w:rsidR="00CC1F70" w:rsidRPr="00C56B7E">
        <w:rPr>
          <w:sz w:val="18"/>
          <w:szCs w:val="18"/>
        </w:rPr>
        <w:t>Yatırım</w:t>
      </w:r>
      <w:r w:rsidR="00CC1F70" w:rsidRPr="00C56B7E">
        <w:rPr>
          <w:spacing w:val="-3"/>
          <w:sz w:val="18"/>
          <w:szCs w:val="18"/>
        </w:rPr>
        <w:t xml:space="preserve"> </w:t>
      </w:r>
      <w:r w:rsidR="00CC1F70" w:rsidRPr="00C56B7E">
        <w:rPr>
          <w:sz w:val="18"/>
          <w:szCs w:val="18"/>
        </w:rPr>
        <w:t>İzleme</w:t>
      </w:r>
      <w:r w:rsidR="00CC1F70" w:rsidRPr="00C56B7E">
        <w:rPr>
          <w:spacing w:val="-3"/>
          <w:sz w:val="18"/>
          <w:szCs w:val="18"/>
        </w:rPr>
        <w:t xml:space="preserve"> </w:t>
      </w:r>
      <w:r w:rsidR="00CC1F70" w:rsidRPr="00C56B7E">
        <w:rPr>
          <w:sz w:val="18"/>
          <w:szCs w:val="18"/>
        </w:rPr>
        <w:t>ve</w:t>
      </w:r>
      <w:r w:rsidR="00CC1F70" w:rsidRPr="00C56B7E">
        <w:rPr>
          <w:spacing w:val="-3"/>
          <w:sz w:val="18"/>
          <w:szCs w:val="18"/>
        </w:rPr>
        <w:t xml:space="preserve"> </w:t>
      </w:r>
      <w:r w:rsidR="00CC1F70" w:rsidRPr="00C56B7E">
        <w:rPr>
          <w:sz w:val="18"/>
          <w:szCs w:val="18"/>
        </w:rPr>
        <w:t>Koordinasyon</w:t>
      </w:r>
      <w:r w:rsidR="00CC1F70" w:rsidRPr="00C56B7E">
        <w:rPr>
          <w:spacing w:val="2"/>
          <w:sz w:val="18"/>
          <w:szCs w:val="18"/>
        </w:rPr>
        <w:t xml:space="preserve"> </w:t>
      </w:r>
      <w:r w:rsidR="00CC1F70" w:rsidRPr="00C56B7E">
        <w:rPr>
          <w:spacing w:val="-2"/>
          <w:sz w:val="18"/>
          <w:szCs w:val="18"/>
        </w:rPr>
        <w:t>Başkanlığından:</w:t>
      </w:r>
    </w:p>
    <w:p w:rsidR="00F52398" w:rsidRPr="00C56B7E" w:rsidRDefault="00CC1F70" w:rsidP="00020F73">
      <w:pPr>
        <w:pStyle w:val="GvdeMetni"/>
        <w:spacing w:before="1" w:line="249" w:lineRule="auto"/>
        <w:ind w:left="538" w:right="534" w:firstLine="566"/>
        <w:jc w:val="both"/>
        <w:rPr>
          <w:sz w:val="18"/>
          <w:szCs w:val="18"/>
        </w:rPr>
      </w:pPr>
      <w:r w:rsidRPr="00C56B7E">
        <w:rPr>
          <w:sz w:val="18"/>
          <w:szCs w:val="18"/>
        </w:rPr>
        <w:t xml:space="preserve">Devletin Hüküm ve Tasarrufu altında bulunan ve aşağıda bilgileri belirtilen İlimiz sınırlarındaki </w:t>
      </w:r>
      <w:r w:rsidR="00FF5340" w:rsidRPr="00C56B7E">
        <w:rPr>
          <w:sz w:val="18"/>
          <w:szCs w:val="18"/>
        </w:rPr>
        <w:t>7</w:t>
      </w:r>
      <w:r w:rsidRPr="00C56B7E">
        <w:rPr>
          <w:sz w:val="18"/>
          <w:szCs w:val="18"/>
        </w:rPr>
        <w:t xml:space="preserve"> adet Jeotermal Kaynak Arama</w:t>
      </w:r>
      <w:r w:rsidR="00FF5340" w:rsidRPr="00C56B7E">
        <w:rPr>
          <w:sz w:val="18"/>
          <w:szCs w:val="18"/>
        </w:rPr>
        <w:t>/İşletme</w:t>
      </w:r>
      <w:r w:rsidRPr="00C56B7E">
        <w:rPr>
          <w:sz w:val="18"/>
          <w:szCs w:val="18"/>
        </w:rPr>
        <w:t xml:space="preserve"> Ruhsatlı sahanın 5686 sayılı Jeotermal Kaynaklar ve Doğal Mineralli Sular Kanunu Uygulama Yönetmeliğinin 17 </w:t>
      </w:r>
      <w:proofErr w:type="spellStart"/>
      <w:r w:rsidRPr="00C56B7E">
        <w:rPr>
          <w:sz w:val="18"/>
          <w:szCs w:val="18"/>
        </w:rPr>
        <w:t>nci</w:t>
      </w:r>
      <w:proofErr w:type="spellEnd"/>
      <w:r w:rsidRPr="00C56B7E">
        <w:rPr>
          <w:sz w:val="18"/>
          <w:szCs w:val="18"/>
        </w:rPr>
        <w:t xml:space="preserve"> maddesi gereği, 2886 sayılı Devlet İhale Kanunu’nun 45 inci maddesine göre Açık Teklif Usulü ile ihaleleri ayrı ayrı olarak </w:t>
      </w:r>
      <w:r w:rsidR="00FF5340" w:rsidRPr="00C56B7E">
        <w:rPr>
          <w:sz w:val="18"/>
          <w:szCs w:val="18"/>
        </w:rPr>
        <w:t>Adana</w:t>
      </w:r>
      <w:r w:rsidRPr="00C56B7E">
        <w:rPr>
          <w:sz w:val="18"/>
          <w:szCs w:val="18"/>
        </w:rPr>
        <w:t xml:space="preserve"> Valiliği Yatırım İzleme ve Koordinasyon Başkanlığı Doğal Kaynaklar, Ruhsat ve Kültür Varlıkları Müdürlüğünce</w:t>
      </w:r>
      <w:r w:rsidRPr="00C56B7E">
        <w:rPr>
          <w:spacing w:val="40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yapılacaktır.</w:t>
      </w:r>
    </w:p>
    <w:p w:rsidR="00C56B7E" w:rsidRPr="00C56B7E" w:rsidRDefault="00CC1F70" w:rsidP="0030547F">
      <w:pPr>
        <w:pStyle w:val="ListeParagraf"/>
        <w:numPr>
          <w:ilvl w:val="0"/>
          <w:numId w:val="3"/>
        </w:numPr>
        <w:tabs>
          <w:tab w:val="left" w:pos="760"/>
        </w:tabs>
        <w:spacing w:before="4" w:line="249" w:lineRule="auto"/>
        <w:ind w:right="532" w:firstLine="0"/>
        <w:jc w:val="both"/>
        <w:rPr>
          <w:sz w:val="18"/>
          <w:szCs w:val="18"/>
        </w:rPr>
      </w:pPr>
      <w:r w:rsidRPr="00C56B7E">
        <w:rPr>
          <w:b/>
          <w:sz w:val="18"/>
          <w:szCs w:val="18"/>
        </w:rPr>
        <w:t xml:space="preserve">İhale Konusu İşler; </w:t>
      </w:r>
      <w:r w:rsidRPr="00C56B7E">
        <w:rPr>
          <w:sz w:val="18"/>
          <w:szCs w:val="18"/>
        </w:rPr>
        <w:t xml:space="preserve">Aşağıda ilçesi, mahalle/mevkii, alanı, </w:t>
      </w:r>
      <w:r w:rsidR="001526BC" w:rsidRPr="00C56B7E">
        <w:rPr>
          <w:sz w:val="18"/>
          <w:szCs w:val="18"/>
        </w:rPr>
        <w:t xml:space="preserve">pafta </w:t>
      </w:r>
      <w:proofErr w:type="spellStart"/>
      <w:r w:rsidR="001526BC" w:rsidRPr="00C56B7E">
        <w:rPr>
          <w:sz w:val="18"/>
          <w:szCs w:val="18"/>
        </w:rPr>
        <w:t>nosu</w:t>
      </w:r>
      <w:proofErr w:type="spellEnd"/>
      <w:r w:rsidRPr="00C56B7E">
        <w:rPr>
          <w:sz w:val="18"/>
          <w:szCs w:val="18"/>
        </w:rPr>
        <w:t>,</w:t>
      </w:r>
      <w:r w:rsidR="00F85D2A">
        <w:rPr>
          <w:sz w:val="18"/>
          <w:szCs w:val="18"/>
        </w:rPr>
        <w:t xml:space="preserve"> koordinatları</w:t>
      </w:r>
      <w:r w:rsidRPr="00C56B7E">
        <w:rPr>
          <w:sz w:val="18"/>
          <w:szCs w:val="18"/>
        </w:rPr>
        <w:t xml:space="preserve"> muhammen bedeli ve geçici teminatları belirtilen jeotermal kaynak arama ruhsat sahaları ihale edilerek </w:t>
      </w:r>
      <w:r w:rsidR="00FF5340" w:rsidRPr="00C56B7E">
        <w:rPr>
          <w:sz w:val="18"/>
          <w:szCs w:val="18"/>
        </w:rPr>
        <w:t>Adana</w:t>
      </w:r>
      <w:r w:rsidRPr="00C56B7E">
        <w:rPr>
          <w:sz w:val="18"/>
          <w:szCs w:val="18"/>
        </w:rPr>
        <w:t xml:space="preserve"> Yatırım İzleme ve Koordinasyon Başkanlığınca 5686 sayılı Jeotermal Kaynaklar ve Doğal Mineralli Sular Kanununa göre (Arama:3 </w:t>
      </w:r>
      <w:proofErr w:type="gramStart"/>
      <w:r w:rsidRPr="00C56B7E">
        <w:rPr>
          <w:sz w:val="18"/>
          <w:szCs w:val="18"/>
        </w:rPr>
        <w:t>yıllık</w:t>
      </w:r>
      <w:r w:rsidR="00FF5340" w:rsidRPr="00C56B7E">
        <w:rPr>
          <w:sz w:val="18"/>
          <w:szCs w:val="18"/>
        </w:rPr>
        <w:t>,İşletme</w:t>
      </w:r>
      <w:proofErr w:type="gramEnd"/>
      <w:r w:rsidR="00FF5340" w:rsidRPr="00C56B7E">
        <w:rPr>
          <w:sz w:val="18"/>
          <w:szCs w:val="18"/>
        </w:rPr>
        <w:t>:30 yıl</w:t>
      </w:r>
      <w:r w:rsidRPr="00C56B7E">
        <w:rPr>
          <w:sz w:val="18"/>
          <w:szCs w:val="18"/>
        </w:rPr>
        <w:t>) ruhsatlandırma işlemi yapılacaktır.</w:t>
      </w:r>
    </w:p>
    <w:p w:rsidR="00F52398" w:rsidRPr="00FE7113" w:rsidRDefault="00AF4447" w:rsidP="00FE7113">
      <w:pPr>
        <w:pStyle w:val="Balk1"/>
        <w:numPr>
          <w:ilvl w:val="1"/>
          <w:numId w:val="3"/>
        </w:numPr>
        <w:tabs>
          <w:tab w:val="left" w:pos="890"/>
        </w:tabs>
        <w:spacing w:before="3"/>
        <w:ind w:left="0" w:hanging="352"/>
      </w:pPr>
      <w:r>
        <w:t>Jeotermal Kaynak Arama, Jeotermal Kaynak ve Mineralli Su Arama ve Doğal Mineralli Su Arama Ruhsatlı Sahalar</w:t>
      </w:r>
    </w:p>
    <w:p w:rsidR="00F52398" w:rsidRDefault="00F52398">
      <w:pPr>
        <w:pStyle w:val="GvdeMetni"/>
        <w:spacing w:before="24"/>
        <w:ind w:left="0"/>
        <w:rPr>
          <w:b/>
        </w:rPr>
      </w:pPr>
    </w:p>
    <w:tbl>
      <w:tblPr>
        <w:tblStyle w:val="TableNormal"/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116"/>
        <w:gridCol w:w="1133"/>
        <w:gridCol w:w="993"/>
        <w:gridCol w:w="992"/>
        <w:gridCol w:w="4536"/>
        <w:gridCol w:w="2693"/>
        <w:gridCol w:w="2835"/>
        <w:gridCol w:w="851"/>
      </w:tblGrid>
      <w:tr w:rsidR="008271CC" w:rsidRPr="00C756A7" w:rsidTr="00FA2E81">
        <w:trPr>
          <w:trHeight w:val="697"/>
        </w:trPr>
        <w:tc>
          <w:tcPr>
            <w:tcW w:w="728" w:type="dxa"/>
          </w:tcPr>
          <w:p w:rsidR="008B4D72" w:rsidRPr="00C756A7" w:rsidRDefault="008B4D72" w:rsidP="0024567F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  <w:bookmarkStart w:id="0" w:name="OLE_LINK1"/>
          </w:p>
          <w:p w:rsidR="008B4D72" w:rsidRPr="00C756A7" w:rsidRDefault="008B4D72" w:rsidP="0024567F">
            <w:pPr>
              <w:pStyle w:val="TableParagraph"/>
              <w:ind w:left="8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Erişim</w:t>
            </w:r>
            <w:r w:rsidR="00E239D3" w:rsidRPr="00C756A7">
              <w:rPr>
                <w:b/>
                <w:sz w:val="16"/>
                <w:szCs w:val="16"/>
              </w:rPr>
              <w:t xml:space="preserve"> </w:t>
            </w:r>
            <w:r w:rsidR="00E239D3" w:rsidRPr="00C756A7">
              <w:rPr>
                <w:b/>
                <w:spacing w:val="-8"/>
                <w:sz w:val="16"/>
                <w:szCs w:val="16"/>
              </w:rPr>
              <w:t>N</w:t>
            </w:r>
            <w:r w:rsidRPr="00C756A7">
              <w:rPr>
                <w:b/>
                <w:spacing w:val="-5"/>
                <w:sz w:val="16"/>
                <w:szCs w:val="16"/>
              </w:rPr>
              <w:t>o</w:t>
            </w:r>
          </w:p>
        </w:tc>
        <w:tc>
          <w:tcPr>
            <w:tcW w:w="1116" w:type="dxa"/>
          </w:tcPr>
          <w:p w:rsidR="008B4D72" w:rsidRPr="00C756A7" w:rsidRDefault="008B4D72" w:rsidP="0024567F">
            <w:pPr>
              <w:pStyle w:val="TableParagraph"/>
              <w:spacing w:before="120"/>
              <w:ind w:left="220" w:right="211" w:firstLine="24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Ruhsat Türü</w:t>
            </w:r>
          </w:p>
        </w:tc>
        <w:tc>
          <w:tcPr>
            <w:tcW w:w="1133" w:type="dxa"/>
          </w:tcPr>
          <w:p w:rsidR="008B4D72" w:rsidRPr="00C756A7" w:rsidRDefault="008B4D72" w:rsidP="0024567F">
            <w:pPr>
              <w:pStyle w:val="TableParagraph"/>
              <w:spacing w:before="120"/>
              <w:ind w:left="220" w:right="211" w:firstLine="24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İli,</w:t>
            </w:r>
            <w:r w:rsidRPr="00C756A7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C756A7">
              <w:rPr>
                <w:b/>
                <w:sz w:val="16"/>
                <w:szCs w:val="16"/>
              </w:rPr>
              <w:t xml:space="preserve">İlçesi, </w:t>
            </w:r>
            <w:r w:rsidRPr="00C756A7">
              <w:rPr>
                <w:b/>
                <w:spacing w:val="-2"/>
                <w:sz w:val="16"/>
                <w:szCs w:val="16"/>
              </w:rPr>
              <w:t>Mahallesi</w:t>
            </w:r>
          </w:p>
        </w:tc>
        <w:tc>
          <w:tcPr>
            <w:tcW w:w="993" w:type="dxa"/>
          </w:tcPr>
          <w:p w:rsidR="008B4D72" w:rsidRPr="00C756A7" w:rsidRDefault="008B4D72" w:rsidP="0024567F">
            <w:pPr>
              <w:pStyle w:val="TableParagraph"/>
              <w:spacing w:before="120"/>
              <w:ind w:left="124" w:right="109" w:firstLine="166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pacing w:val="-4"/>
                <w:sz w:val="16"/>
                <w:szCs w:val="16"/>
              </w:rPr>
              <w:t xml:space="preserve">Alan </w:t>
            </w:r>
            <w:r w:rsidRPr="00C756A7">
              <w:rPr>
                <w:b/>
                <w:spacing w:val="-2"/>
                <w:sz w:val="16"/>
                <w:szCs w:val="16"/>
              </w:rPr>
              <w:t>(Hektar)</w:t>
            </w:r>
          </w:p>
        </w:tc>
        <w:tc>
          <w:tcPr>
            <w:tcW w:w="992" w:type="dxa"/>
          </w:tcPr>
          <w:p w:rsidR="008B4D72" w:rsidRPr="00C756A7" w:rsidRDefault="008B4D72" w:rsidP="0024567F">
            <w:pPr>
              <w:pStyle w:val="TableParagraph"/>
              <w:spacing w:before="120"/>
              <w:ind w:left="301" w:right="181" w:hanging="108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pacing w:val="-2"/>
                <w:sz w:val="16"/>
                <w:szCs w:val="16"/>
              </w:rPr>
              <w:t xml:space="preserve">Pafta </w:t>
            </w:r>
            <w:r w:rsidRPr="00C756A7">
              <w:rPr>
                <w:b/>
                <w:spacing w:val="-6"/>
                <w:sz w:val="16"/>
                <w:szCs w:val="16"/>
              </w:rPr>
              <w:t>No</w:t>
            </w:r>
          </w:p>
        </w:tc>
        <w:tc>
          <w:tcPr>
            <w:tcW w:w="4536" w:type="dxa"/>
          </w:tcPr>
          <w:p w:rsidR="008B4D72" w:rsidRPr="00C756A7" w:rsidRDefault="008B4D72" w:rsidP="0024567F">
            <w:pPr>
              <w:pStyle w:val="TableParagraph"/>
              <w:spacing w:before="120"/>
              <w:ind w:left="790" w:right="189" w:hanging="586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Koordinatlar</w:t>
            </w:r>
          </w:p>
        </w:tc>
        <w:tc>
          <w:tcPr>
            <w:tcW w:w="2693" w:type="dxa"/>
          </w:tcPr>
          <w:p w:rsidR="008B4D72" w:rsidRPr="00C756A7" w:rsidRDefault="008B4D72" w:rsidP="0024567F">
            <w:pPr>
              <w:pStyle w:val="TableParagraph"/>
              <w:spacing w:before="120"/>
              <w:ind w:left="790" w:right="189" w:hanging="586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Muhammen</w:t>
            </w:r>
            <w:r w:rsidRPr="00C756A7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C756A7">
              <w:rPr>
                <w:b/>
                <w:sz w:val="16"/>
                <w:szCs w:val="16"/>
              </w:rPr>
              <w:t xml:space="preserve">Bedel </w:t>
            </w:r>
            <w:r w:rsidRPr="00C756A7">
              <w:rPr>
                <w:b/>
                <w:spacing w:val="-4"/>
                <w:sz w:val="16"/>
                <w:szCs w:val="16"/>
              </w:rPr>
              <w:t>(TL)</w:t>
            </w:r>
          </w:p>
        </w:tc>
        <w:tc>
          <w:tcPr>
            <w:tcW w:w="2835" w:type="dxa"/>
          </w:tcPr>
          <w:p w:rsidR="008B4D72" w:rsidRPr="00C756A7" w:rsidRDefault="006C016A" w:rsidP="006C016A">
            <w:pPr>
              <w:pStyle w:val="TableParagraph"/>
              <w:spacing w:before="120"/>
              <w:ind w:left="-1418" w:hanging="452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 xml:space="preserve">                                  Geçici Teminat (TL)</w:t>
            </w:r>
          </w:p>
        </w:tc>
        <w:tc>
          <w:tcPr>
            <w:tcW w:w="851" w:type="dxa"/>
          </w:tcPr>
          <w:p w:rsidR="008B4D72" w:rsidRPr="00C756A7" w:rsidRDefault="008B4D72" w:rsidP="0024567F">
            <w:pPr>
              <w:pStyle w:val="TableParagraph"/>
              <w:spacing w:before="5"/>
              <w:ind w:left="6" w:right="3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pacing w:val="-2"/>
                <w:sz w:val="16"/>
                <w:szCs w:val="16"/>
              </w:rPr>
              <w:t>İhale</w:t>
            </w:r>
          </w:p>
          <w:p w:rsidR="008B4D72" w:rsidRPr="00C756A7" w:rsidRDefault="008B4D72" w:rsidP="0024567F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Tarihi</w:t>
            </w:r>
            <w:r w:rsidRPr="00C756A7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C756A7">
              <w:rPr>
                <w:b/>
                <w:sz w:val="16"/>
                <w:szCs w:val="16"/>
              </w:rPr>
              <w:t xml:space="preserve">ve </w:t>
            </w:r>
            <w:r w:rsidRPr="00C756A7">
              <w:rPr>
                <w:b/>
                <w:spacing w:val="-2"/>
                <w:sz w:val="16"/>
                <w:szCs w:val="16"/>
              </w:rPr>
              <w:t>Saati</w:t>
            </w:r>
          </w:p>
        </w:tc>
      </w:tr>
      <w:tr w:rsidR="008271CC" w:rsidRPr="00C756A7" w:rsidTr="00FA2E81">
        <w:trPr>
          <w:trHeight w:val="693"/>
        </w:trPr>
        <w:tc>
          <w:tcPr>
            <w:tcW w:w="728" w:type="dxa"/>
          </w:tcPr>
          <w:p w:rsidR="008B4D72" w:rsidRPr="00C756A7" w:rsidRDefault="008B4D72">
            <w:pPr>
              <w:pStyle w:val="TableParagraph"/>
              <w:rPr>
                <w:sz w:val="16"/>
                <w:szCs w:val="16"/>
              </w:rPr>
            </w:pPr>
          </w:p>
          <w:p w:rsidR="008B4D72" w:rsidRPr="00C756A7" w:rsidRDefault="008B4D72">
            <w:pPr>
              <w:pStyle w:val="TableParagraph"/>
              <w:spacing w:before="59"/>
              <w:rPr>
                <w:sz w:val="16"/>
                <w:szCs w:val="16"/>
              </w:rPr>
            </w:pPr>
          </w:p>
          <w:p w:rsidR="008B4D72" w:rsidRPr="00C756A7" w:rsidRDefault="008B4D72">
            <w:pPr>
              <w:pStyle w:val="TableParagraph"/>
              <w:ind w:left="34" w:right="88"/>
              <w:jc w:val="center"/>
              <w:rPr>
                <w:sz w:val="16"/>
                <w:szCs w:val="16"/>
              </w:rPr>
            </w:pPr>
            <w:r w:rsidRPr="00C756A7">
              <w:rPr>
                <w:color w:val="000000" w:themeColor="text1"/>
                <w:sz w:val="16"/>
                <w:szCs w:val="16"/>
              </w:rPr>
              <w:t>3401097</w:t>
            </w:r>
          </w:p>
        </w:tc>
        <w:tc>
          <w:tcPr>
            <w:tcW w:w="1116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 xml:space="preserve">Jeotermal Kaynak/Doğal 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Min.Su</w:t>
            </w:r>
            <w:proofErr w:type="spellEnd"/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Karataş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Çimeli</w:t>
            </w:r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spacing w:before="59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1426,33</w:t>
            </w:r>
          </w:p>
        </w:tc>
        <w:tc>
          <w:tcPr>
            <w:tcW w:w="992" w:type="dxa"/>
          </w:tcPr>
          <w:p w:rsidR="008B4D72" w:rsidRPr="00C756A7" w:rsidRDefault="008B4D72" w:rsidP="000B63FB">
            <w:pPr>
              <w:pStyle w:val="TableParagraph"/>
              <w:spacing w:before="173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spacing w:before="1"/>
              <w:ind w:left="42" w:right="277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O34-c1</w:t>
            </w:r>
          </w:p>
        </w:tc>
        <w:tc>
          <w:tcPr>
            <w:tcW w:w="4536" w:type="dxa"/>
          </w:tcPr>
          <w:p w:rsidR="008B4D72" w:rsidRPr="00C756A7" w:rsidRDefault="00365CE2" w:rsidP="003F2F87">
            <w:pPr>
              <w:pStyle w:val="TableParagraph"/>
              <w:spacing w:before="1"/>
              <w:ind w:right="136"/>
              <w:rPr>
                <w:spacing w:val="-2"/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0706214 -4064729,0710847-4066278 0711709-4064713, 0711777-4063703</w:t>
            </w:r>
            <w:r w:rsidR="003F2F87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0707494-4061897</w:t>
            </w:r>
          </w:p>
        </w:tc>
        <w:tc>
          <w:tcPr>
            <w:tcW w:w="2693" w:type="dxa"/>
          </w:tcPr>
          <w:p w:rsidR="008B4D72" w:rsidRPr="00C756A7" w:rsidRDefault="008B4D72" w:rsidP="008271CC">
            <w:pPr>
              <w:pStyle w:val="TableParagraph"/>
              <w:spacing w:before="1"/>
              <w:ind w:left="145" w:right="13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269.398,86-TL</w:t>
            </w:r>
          </w:p>
          <w:p w:rsidR="008B4D72" w:rsidRPr="00C756A7" w:rsidRDefault="008B4D72" w:rsidP="008271CC">
            <w:pPr>
              <w:pStyle w:val="TableParagraph"/>
              <w:spacing w:before="1"/>
              <w:ind w:left="145" w:right="13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İkiyüzaltmışdokuzbinüçyüzdoksansekizlira,Seksenaltıkuruş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8B4D72" w:rsidRPr="00C756A7" w:rsidRDefault="008B4D72" w:rsidP="008271CC">
            <w:pPr>
              <w:pStyle w:val="TableParagraph"/>
              <w:spacing w:line="229" w:lineRule="exact"/>
              <w:ind w:left="7" w:right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8.082,14-TL</w:t>
            </w:r>
          </w:p>
          <w:p w:rsidR="008B4D72" w:rsidRPr="00C756A7" w:rsidRDefault="008B4D72" w:rsidP="008271CC">
            <w:pPr>
              <w:pStyle w:val="TableParagraph"/>
              <w:ind w:left="7" w:right="2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Sekizbinseksen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ikiTL,ondörtkr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851" w:type="dxa"/>
          </w:tcPr>
          <w:p w:rsidR="008B4D72" w:rsidRPr="00C756A7" w:rsidRDefault="00FA2E81" w:rsidP="008271CC">
            <w:pPr>
              <w:pStyle w:val="TableParagraph"/>
              <w:spacing w:before="173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</w:t>
            </w:r>
            <w:r w:rsidR="008B4D72" w:rsidRPr="00C756A7">
              <w:rPr>
                <w:sz w:val="16"/>
                <w:szCs w:val="16"/>
              </w:rPr>
              <w:t>2024</w:t>
            </w:r>
          </w:p>
          <w:p w:rsidR="008B4D72" w:rsidRPr="00C756A7" w:rsidRDefault="008B4D72" w:rsidP="008271CC">
            <w:pPr>
              <w:pStyle w:val="TableParagraph"/>
              <w:ind w:left="6" w:right="2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09.30</w:t>
            </w:r>
          </w:p>
        </w:tc>
      </w:tr>
      <w:tr w:rsidR="008271CC" w:rsidRPr="00C756A7" w:rsidTr="00FA2E81">
        <w:trPr>
          <w:trHeight w:val="646"/>
        </w:trPr>
        <w:tc>
          <w:tcPr>
            <w:tcW w:w="728" w:type="dxa"/>
          </w:tcPr>
          <w:p w:rsidR="008B4D72" w:rsidRPr="00C756A7" w:rsidRDefault="008B4D72">
            <w:pPr>
              <w:pStyle w:val="TableParagraph"/>
              <w:rPr>
                <w:sz w:val="16"/>
                <w:szCs w:val="16"/>
              </w:rPr>
            </w:pPr>
          </w:p>
          <w:p w:rsidR="008B4D72" w:rsidRPr="00C756A7" w:rsidRDefault="008B4D72">
            <w:pPr>
              <w:pStyle w:val="TableParagraph"/>
              <w:spacing w:before="53"/>
              <w:rPr>
                <w:sz w:val="16"/>
                <w:szCs w:val="16"/>
              </w:rPr>
            </w:pPr>
          </w:p>
          <w:p w:rsidR="008B4D72" w:rsidRPr="00C756A7" w:rsidRDefault="008B4D72">
            <w:pPr>
              <w:pStyle w:val="TableParagraph"/>
              <w:spacing w:before="1"/>
              <w:ind w:left="8" w:right="96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3401098</w:t>
            </w:r>
          </w:p>
        </w:tc>
        <w:tc>
          <w:tcPr>
            <w:tcW w:w="1116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 xml:space="preserve">Jeotermal Kaynak/Doğal 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Min.Su</w:t>
            </w:r>
            <w:proofErr w:type="spellEnd"/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Karataş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proofErr w:type="spellStart"/>
            <w:r w:rsidRPr="00C756A7">
              <w:rPr>
                <w:spacing w:val="-2"/>
                <w:sz w:val="16"/>
                <w:szCs w:val="16"/>
              </w:rPr>
              <w:t>Çukurkamış</w:t>
            </w:r>
            <w:proofErr w:type="spellEnd"/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spacing w:before="53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spacing w:before="1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3723,99</w:t>
            </w:r>
          </w:p>
        </w:tc>
        <w:tc>
          <w:tcPr>
            <w:tcW w:w="992" w:type="dxa"/>
          </w:tcPr>
          <w:p w:rsidR="008B4D72" w:rsidRPr="00C756A7" w:rsidRDefault="008B4D72" w:rsidP="000B63FB">
            <w:pPr>
              <w:pStyle w:val="TableParagraph"/>
              <w:spacing w:before="168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133" w:right="119" w:firstLine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O34-c</w:t>
            </w:r>
            <w:proofErr w:type="gramStart"/>
            <w:r w:rsidRPr="00C756A7">
              <w:rPr>
                <w:spacing w:val="-2"/>
                <w:sz w:val="16"/>
                <w:szCs w:val="16"/>
              </w:rPr>
              <w:t>1,c</w:t>
            </w:r>
            <w:proofErr w:type="gramEnd"/>
            <w:r w:rsidRPr="00C756A7">
              <w:rPr>
                <w:spacing w:val="-2"/>
                <w:sz w:val="16"/>
                <w:szCs w:val="16"/>
              </w:rPr>
              <w:t>2,c4</w:t>
            </w:r>
          </w:p>
        </w:tc>
        <w:tc>
          <w:tcPr>
            <w:tcW w:w="4536" w:type="dxa"/>
          </w:tcPr>
          <w:p w:rsidR="008B4D72" w:rsidRPr="00C756A7" w:rsidRDefault="00E239D3" w:rsidP="003F2F87">
            <w:pPr>
              <w:spacing w:line="100" w:lineRule="atLeast"/>
              <w:rPr>
                <w:spacing w:val="-2"/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0708949-4061397</w:t>
            </w:r>
            <w:r w:rsidR="003F2F87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0711149-4062254 0712523-406308</w:t>
            </w:r>
            <w:r w:rsidR="003D65BF">
              <w:rPr>
                <w:sz w:val="16"/>
                <w:szCs w:val="16"/>
              </w:rPr>
              <w:t>0</w:t>
            </w:r>
            <w:r w:rsidR="003F2F87" w:rsidRPr="00C756A7">
              <w:rPr>
                <w:sz w:val="16"/>
                <w:szCs w:val="16"/>
              </w:rPr>
              <w:t xml:space="preserve">   </w:t>
            </w:r>
            <w:r w:rsidRPr="00C756A7">
              <w:rPr>
                <w:sz w:val="16"/>
                <w:szCs w:val="16"/>
              </w:rPr>
              <w:t>0713188-4064549</w:t>
            </w:r>
            <w:r w:rsidR="003F2F87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0715825-4062056</w:t>
            </w:r>
            <w:r w:rsidR="003F2F87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0715107-4056518</w:t>
            </w:r>
            <w:r w:rsidR="003F2F87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0711349-4055819</w:t>
            </w:r>
          </w:p>
        </w:tc>
        <w:tc>
          <w:tcPr>
            <w:tcW w:w="2693" w:type="dxa"/>
          </w:tcPr>
          <w:p w:rsidR="008B4D72" w:rsidRPr="00C756A7" w:rsidRDefault="008B4D72" w:rsidP="008271CC">
            <w:pPr>
              <w:pStyle w:val="TableParagraph"/>
              <w:spacing w:before="1"/>
              <w:ind w:left="145" w:right="13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668.825,78-TL</w:t>
            </w:r>
          </w:p>
          <w:p w:rsidR="008B4D72" w:rsidRPr="00C756A7" w:rsidRDefault="008B4D72" w:rsidP="008271CC">
            <w:pPr>
              <w:pStyle w:val="TableParagraph"/>
              <w:spacing w:before="106"/>
              <w:ind w:left="145" w:right="13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AltıYüzAltmışSekizBinSekizYüzYirmiBeşLiraYetmişSekizKuruş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B4D72" w:rsidRPr="00C756A7" w:rsidRDefault="008B4D72" w:rsidP="008271CC">
            <w:pPr>
              <w:pStyle w:val="TableParagraph"/>
              <w:spacing w:line="229" w:lineRule="exact"/>
              <w:ind w:left="7" w:right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20.064,77-TL</w:t>
            </w:r>
          </w:p>
          <w:p w:rsidR="008B4D72" w:rsidRPr="00C756A7" w:rsidRDefault="008B4D72" w:rsidP="008271CC">
            <w:pPr>
              <w:pStyle w:val="TableParagraph"/>
              <w:ind w:left="130" w:right="124" w:firstLine="3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Yirmibinaltmışdörtlirayetmişyedikr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851" w:type="dxa"/>
          </w:tcPr>
          <w:p w:rsidR="008B4D72" w:rsidRPr="00C756A7" w:rsidRDefault="00FA2E81" w:rsidP="008271CC">
            <w:pPr>
              <w:pStyle w:val="TableParagraph"/>
              <w:spacing w:before="16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.09.2024</w:t>
            </w:r>
          </w:p>
          <w:p w:rsidR="008B4D72" w:rsidRPr="00C756A7" w:rsidRDefault="008B4D72" w:rsidP="008271CC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09.45</w:t>
            </w:r>
          </w:p>
        </w:tc>
      </w:tr>
      <w:tr w:rsidR="008271CC" w:rsidRPr="00C756A7" w:rsidTr="00FA2E81">
        <w:trPr>
          <w:trHeight w:val="880"/>
        </w:trPr>
        <w:tc>
          <w:tcPr>
            <w:tcW w:w="728" w:type="dxa"/>
          </w:tcPr>
          <w:p w:rsidR="008B4D72" w:rsidRPr="00C756A7" w:rsidRDefault="008B4D72">
            <w:pPr>
              <w:pStyle w:val="TableParagraph"/>
              <w:spacing w:before="106"/>
              <w:rPr>
                <w:sz w:val="16"/>
                <w:szCs w:val="16"/>
              </w:rPr>
            </w:pPr>
          </w:p>
          <w:p w:rsidR="008B4D72" w:rsidRPr="00C756A7" w:rsidRDefault="00FA2E81" w:rsidP="00FA2E81">
            <w:pPr>
              <w:pStyle w:val="TableParagraph"/>
              <w:ind w:left="8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</w:t>
            </w:r>
            <w:r w:rsidR="008B4D72" w:rsidRPr="00C756A7">
              <w:rPr>
                <w:sz w:val="16"/>
                <w:szCs w:val="16"/>
              </w:rPr>
              <w:t>3422009</w:t>
            </w:r>
          </w:p>
        </w:tc>
        <w:tc>
          <w:tcPr>
            <w:tcW w:w="1116" w:type="dxa"/>
          </w:tcPr>
          <w:p w:rsidR="008B4D72" w:rsidRPr="00C756A7" w:rsidRDefault="008B4D72" w:rsidP="00FA2E81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Jeotermal</w:t>
            </w:r>
          </w:p>
          <w:p w:rsidR="008B4D72" w:rsidRPr="00C756A7" w:rsidRDefault="008B4D72" w:rsidP="00FA2E81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Ceyhan</w:t>
            </w:r>
          </w:p>
          <w:p w:rsidR="008B4D72" w:rsidRPr="00C756A7" w:rsidRDefault="008B4D72" w:rsidP="000B63FB">
            <w:pPr>
              <w:pStyle w:val="TableParagraph"/>
              <w:ind w:left="237" w:right="228"/>
              <w:jc w:val="center"/>
              <w:rPr>
                <w:sz w:val="16"/>
                <w:szCs w:val="16"/>
              </w:rPr>
            </w:pPr>
            <w:proofErr w:type="spellStart"/>
            <w:r w:rsidRPr="00C756A7">
              <w:rPr>
                <w:spacing w:val="-2"/>
                <w:sz w:val="16"/>
                <w:szCs w:val="16"/>
              </w:rPr>
              <w:t>Hamdilli</w:t>
            </w:r>
            <w:proofErr w:type="spellEnd"/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spacing w:before="221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1433,81</w:t>
            </w:r>
          </w:p>
        </w:tc>
        <w:tc>
          <w:tcPr>
            <w:tcW w:w="992" w:type="dxa"/>
          </w:tcPr>
          <w:p w:rsidR="008B4D72" w:rsidRPr="00C756A7" w:rsidRDefault="008B4D72" w:rsidP="000B63FB">
            <w:pPr>
              <w:pStyle w:val="TableParagraph"/>
              <w:spacing w:before="106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133" w:right="119" w:firstLine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N35c3</w:t>
            </w:r>
          </w:p>
        </w:tc>
        <w:tc>
          <w:tcPr>
            <w:tcW w:w="4536" w:type="dxa"/>
          </w:tcPr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756084-4104233 758320-4104052 758417-4104044 758377-4103060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758372-4103051 758377-4103039 758381-4103039 758379-4103018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758384-4103016 758341-4102848 758384-4102674 758419-4102684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758477-4102386 758412-4102284 758379-4102247 758364-4102236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758452-4102237 758455-4102105 758445-4102100 758432-4102085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758419-4102075 758411-4102074 758401-4102077 758393-4102083 </w:t>
            </w:r>
          </w:p>
          <w:p w:rsidR="008C71EC" w:rsidRPr="00C756A7" w:rsidRDefault="008C71EC" w:rsidP="008C71EC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758376-4102090 758364-4102092 758352-4102083 758241-4102144 </w:t>
            </w:r>
          </w:p>
          <w:p w:rsidR="008B4D72" w:rsidRPr="00C756A7" w:rsidRDefault="008C71EC" w:rsidP="001F382F">
            <w:pPr>
              <w:pStyle w:val="Gvdemetni20"/>
              <w:shd w:val="clear" w:color="auto" w:fill="auto"/>
              <w:rPr>
                <w:spacing w:val="-2"/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758242-4102174 758194-4102176 758188-4102149 756565-4100235</w:t>
            </w:r>
          </w:p>
        </w:tc>
        <w:tc>
          <w:tcPr>
            <w:tcW w:w="2693" w:type="dxa"/>
          </w:tcPr>
          <w:p w:rsidR="008B4D72" w:rsidRPr="00C756A7" w:rsidRDefault="008B4D72" w:rsidP="008271CC">
            <w:pPr>
              <w:pStyle w:val="TableParagraph"/>
              <w:spacing w:before="106"/>
              <w:ind w:left="145" w:right="13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269.</w:t>
            </w:r>
            <w:r w:rsidR="00C756A7" w:rsidRPr="00C756A7">
              <w:rPr>
                <w:spacing w:val="-2"/>
                <w:sz w:val="16"/>
                <w:szCs w:val="16"/>
              </w:rPr>
              <w:t>398,86</w:t>
            </w:r>
            <w:r w:rsidRPr="00C756A7">
              <w:rPr>
                <w:spacing w:val="-2"/>
                <w:sz w:val="16"/>
                <w:szCs w:val="16"/>
              </w:rPr>
              <w:t>-TL</w:t>
            </w:r>
          </w:p>
          <w:p w:rsidR="008B4D72" w:rsidRPr="00C756A7" w:rsidRDefault="00C756A7" w:rsidP="008271CC">
            <w:pPr>
              <w:pStyle w:val="TableParagraph"/>
              <w:ind w:left="214" w:right="20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İkiyüzaltmışdokuzbinüçyüzdoksansekizlira,Seksenaltıkuruş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8B4D72" w:rsidRPr="00C756A7" w:rsidRDefault="008B4D72" w:rsidP="008271CC">
            <w:pPr>
              <w:pStyle w:val="TableParagraph"/>
              <w:spacing w:before="221"/>
              <w:ind w:left="7" w:right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8.082,14-TL</w:t>
            </w:r>
          </w:p>
          <w:p w:rsidR="008B4D72" w:rsidRPr="00C756A7" w:rsidRDefault="008B4D72" w:rsidP="008271CC">
            <w:pPr>
              <w:pStyle w:val="TableParagraph"/>
              <w:ind w:left="192" w:right="187" w:firstLine="3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Sekizbinseksen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ikiTL,ondörtkr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851" w:type="dxa"/>
          </w:tcPr>
          <w:p w:rsidR="008B4D72" w:rsidRPr="00C756A7" w:rsidRDefault="00FA2E81" w:rsidP="008271CC">
            <w:pPr>
              <w:pStyle w:val="TableParagraph"/>
              <w:spacing w:before="106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.09.2024</w:t>
            </w:r>
          </w:p>
          <w:p w:rsidR="008B4D72" w:rsidRPr="00C756A7" w:rsidRDefault="008B4D72" w:rsidP="008271CC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10.00</w:t>
            </w:r>
          </w:p>
        </w:tc>
      </w:tr>
      <w:tr w:rsidR="008271CC" w:rsidRPr="00C756A7" w:rsidTr="00FA2E81">
        <w:trPr>
          <w:trHeight w:val="669"/>
        </w:trPr>
        <w:tc>
          <w:tcPr>
            <w:tcW w:w="728" w:type="dxa"/>
          </w:tcPr>
          <w:p w:rsidR="008B4D72" w:rsidRPr="00C756A7" w:rsidRDefault="008B4D72">
            <w:pPr>
              <w:pStyle w:val="TableParagraph"/>
              <w:spacing w:before="228"/>
              <w:rPr>
                <w:sz w:val="16"/>
                <w:szCs w:val="16"/>
              </w:rPr>
            </w:pPr>
          </w:p>
          <w:p w:rsidR="008B4D72" w:rsidRPr="00C756A7" w:rsidRDefault="00FA2E81" w:rsidP="00FA2E81">
            <w:pPr>
              <w:pStyle w:val="TableParagraph"/>
              <w:ind w:left="7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</w:t>
            </w:r>
            <w:r w:rsidR="008B4D72" w:rsidRPr="00C756A7">
              <w:rPr>
                <w:sz w:val="16"/>
                <w:szCs w:val="16"/>
              </w:rPr>
              <w:t>3413484</w:t>
            </w:r>
          </w:p>
        </w:tc>
        <w:tc>
          <w:tcPr>
            <w:tcW w:w="1116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Jeotermal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proofErr w:type="spellStart"/>
            <w:r w:rsidRPr="00C756A7">
              <w:rPr>
                <w:sz w:val="16"/>
                <w:szCs w:val="16"/>
              </w:rPr>
              <w:t>İmamaoğlu</w:t>
            </w:r>
            <w:proofErr w:type="spellEnd"/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Sevinçli</w:t>
            </w:r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spacing w:before="228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4929,1</w:t>
            </w:r>
            <w:r w:rsidR="00FA2E81" w:rsidRPr="00C756A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B4D72" w:rsidRPr="00C756A7" w:rsidRDefault="008B4D72" w:rsidP="000B63FB">
            <w:pPr>
              <w:pStyle w:val="TableParagraph"/>
              <w:spacing w:before="115"/>
              <w:ind w:left="133" w:right="125" w:firstLine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 xml:space="preserve">N35a3, N35a4 </w:t>
            </w:r>
            <w:r w:rsidRPr="00C756A7">
              <w:rPr>
                <w:spacing w:val="-4"/>
                <w:sz w:val="16"/>
                <w:szCs w:val="16"/>
              </w:rPr>
              <w:t>N35d</w:t>
            </w:r>
            <w:proofErr w:type="gramStart"/>
            <w:r w:rsidRPr="00C756A7">
              <w:rPr>
                <w:spacing w:val="-4"/>
                <w:sz w:val="16"/>
                <w:szCs w:val="16"/>
              </w:rPr>
              <w:t>1,  N</w:t>
            </w:r>
            <w:proofErr w:type="gramEnd"/>
            <w:r w:rsidRPr="00C756A7">
              <w:rPr>
                <w:spacing w:val="-4"/>
                <w:sz w:val="16"/>
                <w:szCs w:val="16"/>
              </w:rPr>
              <w:t>35d2</w:t>
            </w:r>
          </w:p>
        </w:tc>
        <w:tc>
          <w:tcPr>
            <w:tcW w:w="4536" w:type="dxa"/>
          </w:tcPr>
          <w:p w:rsidR="003F2F87" w:rsidRPr="00C756A7" w:rsidRDefault="0062151F" w:rsidP="003F2F87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727273</w:t>
            </w:r>
            <w:r w:rsidR="003F2F87" w:rsidRPr="00C756A7">
              <w:rPr>
                <w:sz w:val="16"/>
                <w:szCs w:val="16"/>
              </w:rPr>
              <w:t>-</w:t>
            </w:r>
            <w:r w:rsidR="00954C8D" w:rsidRPr="00C756A7">
              <w:rPr>
                <w:sz w:val="16"/>
                <w:szCs w:val="16"/>
              </w:rPr>
              <w:t xml:space="preserve">4132305 </w:t>
            </w:r>
            <w:r w:rsidRPr="00C756A7">
              <w:rPr>
                <w:sz w:val="16"/>
                <w:szCs w:val="16"/>
              </w:rPr>
              <w:t>729273</w:t>
            </w:r>
            <w:r w:rsidR="003F2F87" w:rsidRPr="00C756A7">
              <w:rPr>
                <w:sz w:val="16"/>
                <w:szCs w:val="16"/>
              </w:rPr>
              <w:t>-</w:t>
            </w:r>
            <w:proofErr w:type="gramStart"/>
            <w:r w:rsidR="0011230F" w:rsidRPr="00C756A7">
              <w:rPr>
                <w:sz w:val="16"/>
                <w:szCs w:val="16"/>
              </w:rPr>
              <w:t xml:space="preserve">4132418 </w:t>
            </w:r>
            <w:r w:rsidR="001F382F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732325</w:t>
            </w:r>
            <w:proofErr w:type="gramEnd"/>
            <w:r w:rsidR="003F2F87" w:rsidRPr="00C756A7">
              <w:rPr>
                <w:sz w:val="16"/>
                <w:szCs w:val="16"/>
              </w:rPr>
              <w:t xml:space="preserve">-4132477 </w:t>
            </w:r>
            <w:r w:rsidRPr="00C756A7">
              <w:rPr>
                <w:sz w:val="16"/>
                <w:szCs w:val="16"/>
              </w:rPr>
              <w:t>734240</w:t>
            </w:r>
            <w:r w:rsidR="003F2F87" w:rsidRPr="00C756A7">
              <w:rPr>
                <w:sz w:val="16"/>
                <w:szCs w:val="16"/>
              </w:rPr>
              <w:t>-</w:t>
            </w:r>
            <w:r w:rsidR="0011230F" w:rsidRPr="00C756A7">
              <w:rPr>
                <w:sz w:val="16"/>
                <w:szCs w:val="16"/>
              </w:rPr>
              <w:t xml:space="preserve">4132456 </w:t>
            </w:r>
            <w:r w:rsidRPr="00C756A7">
              <w:rPr>
                <w:sz w:val="16"/>
                <w:szCs w:val="16"/>
              </w:rPr>
              <w:t>734270</w:t>
            </w:r>
            <w:r w:rsidR="003F2F87" w:rsidRPr="00C756A7">
              <w:rPr>
                <w:sz w:val="16"/>
                <w:szCs w:val="16"/>
              </w:rPr>
              <w:t>-</w:t>
            </w:r>
            <w:r w:rsidRPr="00C756A7">
              <w:rPr>
                <w:sz w:val="16"/>
                <w:szCs w:val="16"/>
              </w:rPr>
              <w:t xml:space="preserve"> </w:t>
            </w:r>
            <w:r w:rsidR="0011230F" w:rsidRPr="00C756A7">
              <w:rPr>
                <w:sz w:val="16"/>
                <w:szCs w:val="16"/>
              </w:rPr>
              <w:t xml:space="preserve">4129983 </w:t>
            </w:r>
            <w:r w:rsidR="003F2F87" w:rsidRPr="00C756A7">
              <w:rPr>
                <w:sz w:val="16"/>
                <w:szCs w:val="16"/>
              </w:rPr>
              <w:t>733015- 4124680</w:t>
            </w:r>
            <w:r w:rsidR="001F382F" w:rsidRPr="00C756A7">
              <w:rPr>
                <w:sz w:val="16"/>
                <w:szCs w:val="16"/>
              </w:rPr>
              <w:t xml:space="preserve"> </w:t>
            </w:r>
            <w:r w:rsidR="003F2F87" w:rsidRPr="00C756A7">
              <w:rPr>
                <w:sz w:val="16"/>
                <w:szCs w:val="16"/>
              </w:rPr>
              <w:t>730285-4124774 727488-4125152</w:t>
            </w:r>
          </w:p>
          <w:p w:rsidR="008B4D72" w:rsidRPr="00C756A7" w:rsidRDefault="003F2F87" w:rsidP="002C15C2">
            <w:pPr>
              <w:pStyle w:val="Gvdemetni20"/>
              <w:shd w:val="clear" w:color="auto" w:fill="auto"/>
              <w:rPr>
                <w:spacing w:val="-2"/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727383-4126483</w:t>
            </w:r>
            <w:r w:rsidR="0062151F" w:rsidRPr="00C756A7">
              <w:rPr>
                <w:sz w:val="16"/>
                <w:szCs w:val="16"/>
              </w:rPr>
              <w:t xml:space="preserve">                   </w:t>
            </w:r>
            <w:r w:rsidR="0062151F" w:rsidRPr="00C756A7">
              <w:rPr>
                <w:sz w:val="16"/>
                <w:szCs w:val="16"/>
              </w:rPr>
              <w:tab/>
            </w:r>
            <w:r w:rsidR="0062151F" w:rsidRPr="00C756A7">
              <w:rPr>
                <w:sz w:val="16"/>
                <w:szCs w:val="16"/>
              </w:rPr>
              <w:tab/>
            </w:r>
            <w:r w:rsidR="0062151F" w:rsidRPr="00C756A7">
              <w:rPr>
                <w:sz w:val="16"/>
                <w:szCs w:val="16"/>
              </w:rPr>
              <w:tab/>
            </w:r>
            <w:r w:rsidR="0062151F" w:rsidRPr="00C756A7">
              <w:rPr>
                <w:sz w:val="16"/>
                <w:szCs w:val="16"/>
              </w:rPr>
              <w:tab/>
            </w:r>
          </w:p>
        </w:tc>
        <w:tc>
          <w:tcPr>
            <w:tcW w:w="2693" w:type="dxa"/>
          </w:tcPr>
          <w:p w:rsidR="008B4D72" w:rsidRPr="00C756A7" w:rsidRDefault="008B4D72" w:rsidP="008271CC">
            <w:pPr>
              <w:pStyle w:val="TableParagraph"/>
              <w:spacing w:line="230" w:lineRule="exact"/>
              <w:ind w:left="145" w:right="13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885.262,63-TL</w:t>
            </w:r>
          </w:p>
          <w:p w:rsidR="008B4D72" w:rsidRPr="00C756A7" w:rsidRDefault="008B4D72" w:rsidP="008271CC">
            <w:pPr>
              <w:spacing w:line="230" w:lineRule="exact"/>
              <w:ind w:left="145" w:right="136" w:firstLine="648"/>
              <w:jc w:val="center"/>
              <w:textAlignment w:val="baseline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SekizyüzSeksenBeşBinİkiyüzAltmışİkiLira,AltmışÜçKuruş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B4D72" w:rsidRPr="00C756A7" w:rsidRDefault="008B4D72" w:rsidP="008271C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8271CC">
            <w:pPr>
              <w:pStyle w:val="TableParagraph"/>
              <w:spacing w:line="229" w:lineRule="exact"/>
              <w:ind w:left="7" w:right="4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26.557,88-TL</w:t>
            </w:r>
          </w:p>
          <w:p w:rsidR="008B4D72" w:rsidRPr="00C756A7" w:rsidRDefault="008B4D72" w:rsidP="008271CC">
            <w:pPr>
              <w:pStyle w:val="TableParagraph"/>
              <w:ind w:left="192" w:right="187" w:firstLine="3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Yirmialtıbinbeşyüzelliyediliraseksensekizkr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851" w:type="dxa"/>
          </w:tcPr>
          <w:p w:rsidR="008B4D72" w:rsidRPr="00C756A7" w:rsidRDefault="00FA2E81" w:rsidP="008271CC">
            <w:pPr>
              <w:pStyle w:val="TableParagraph"/>
              <w:spacing w:before="113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.09.2024</w:t>
            </w:r>
          </w:p>
          <w:p w:rsidR="008B4D72" w:rsidRPr="00C756A7" w:rsidRDefault="008B4D72" w:rsidP="008271CC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10.15</w:t>
            </w:r>
          </w:p>
        </w:tc>
      </w:tr>
      <w:tr w:rsidR="008271CC" w:rsidRPr="00C756A7" w:rsidTr="00FA2E81">
        <w:trPr>
          <w:trHeight w:val="763"/>
        </w:trPr>
        <w:tc>
          <w:tcPr>
            <w:tcW w:w="728" w:type="dxa"/>
          </w:tcPr>
          <w:p w:rsidR="008B4D72" w:rsidRPr="00C756A7" w:rsidRDefault="008B4D72" w:rsidP="00E83DD1">
            <w:pPr>
              <w:pStyle w:val="TableParagraph"/>
              <w:ind w:left="8" w:right="96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3413482</w:t>
            </w:r>
          </w:p>
        </w:tc>
        <w:tc>
          <w:tcPr>
            <w:tcW w:w="1116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Jeotermal</w:t>
            </w:r>
          </w:p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1F382F">
            <w:pPr>
              <w:pStyle w:val="TableParagraph"/>
              <w:ind w:left="25" w:right="18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Ceyhan</w:t>
            </w:r>
            <w:r w:rsidR="001F382F" w:rsidRPr="00C756A7">
              <w:rPr>
                <w:spacing w:val="-2"/>
                <w:sz w:val="16"/>
                <w:szCs w:val="16"/>
              </w:rPr>
              <w:t xml:space="preserve">    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Küçükmangıt</w:t>
            </w:r>
            <w:proofErr w:type="spellEnd"/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4989,1</w:t>
            </w:r>
            <w:r w:rsidR="00FA2E81" w:rsidRPr="00C756A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B4D72" w:rsidRPr="00C756A7" w:rsidRDefault="008B4D72" w:rsidP="000B63FB">
            <w:pPr>
              <w:pStyle w:val="TableParagraph"/>
              <w:ind w:left="107" w:right="185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N35c4, N35d3</w:t>
            </w:r>
          </w:p>
          <w:p w:rsidR="008B4D72" w:rsidRPr="00C756A7" w:rsidRDefault="008B4D72" w:rsidP="000B63FB">
            <w:pPr>
              <w:pStyle w:val="TableParagraph"/>
              <w:ind w:left="107" w:right="185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O35a2</w:t>
            </w:r>
          </w:p>
        </w:tc>
        <w:tc>
          <w:tcPr>
            <w:tcW w:w="4536" w:type="dxa"/>
          </w:tcPr>
          <w:p w:rsidR="002C15C2" w:rsidRPr="00C756A7" w:rsidRDefault="002C15C2" w:rsidP="002C15C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738006-4099161 747605-4108791</w:t>
            </w:r>
            <w:r w:rsidR="001F382F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751534-4106810 749528-4104621</w:t>
            </w:r>
          </w:p>
          <w:p w:rsidR="002C15C2" w:rsidRPr="00C756A7" w:rsidRDefault="002C15C2" w:rsidP="002C15C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747183-4104734 746210-4105335</w:t>
            </w:r>
            <w:r w:rsidR="001F382F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>745457-4105174 745426-4103989</w:t>
            </w:r>
          </w:p>
          <w:p w:rsidR="008B4D72" w:rsidRPr="00C756A7" w:rsidRDefault="002C15C2" w:rsidP="001F382F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745696-4102644 745418-4101291</w:t>
            </w:r>
            <w:r w:rsidR="001F382F" w:rsidRPr="00C756A7">
              <w:rPr>
                <w:sz w:val="16"/>
                <w:szCs w:val="16"/>
              </w:rPr>
              <w:t xml:space="preserve"> </w:t>
            </w:r>
            <w:r w:rsidRPr="00C756A7">
              <w:rPr>
                <w:sz w:val="16"/>
                <w:szCs w:val="16"/>
              </w:rPr>
              <w:t xml:space="preserve">740881- 4096254   </w:t>
            </w:r>
          </w:p>
        </w:tc>
        <w:tc>
          <w:tcPr>
            <w:tcW w:w="2693" w:type="dxa"/>
          </w:tcPr>
          <w:p w:rsidR="008B4D72" w:rsidRPr="00C756A7" w:rsidRDefault="008B4D72" w:rsidP="008271CC">
            <w:pPr>
              <w:pStyle w:val="TableParagraph"/>
              <w:spacing w:line="230" w:lineRule="exact"/>
              <w:ind w:left="145" w:right="13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896.038,58-TL</w:t>
            </w:r>
          </w:p>
          <w:p w:rsidR="008B4D72" w:rsidRPr="00C756A7" w:rsidRDefault="008B4D72" w:rsidP="008271CC">
            <w:pPr>
              <w:pStyle w:val="TableParagraph"/>
              <w:spacing w:line="230" w:lineRule="exact"/>
              <w:ind w:left="145" w:right="13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SekizYüzDoksanAltıBinOtuzSekizLira,EllisekizKuruş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)</w:t>
            </w:r>
          </w:p>
          <w:p w:rsidR="008B4D72" w:rsidRPr="00C756A7" w:rsidRDefault="008B4D72" w:rsidP="008271CC">
            <w:pPr>
              <w:pStyle w:val="TableParagraph"/>
              <w:spacing w:line="230" w:lineRule="exact"/>
              <w:ind w:left="145" w:right="136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</w:tcPr>
          <w:p w:rsidR="008B4D72" w:rsidRPr="00C756A7" w:rsidRDefault="008B4D72" w:rsidP="008271CC">
            <w:pPr>
              <w:pStyle w:val="TableParagraph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26.881,16-TL</w:t>
            </w:r>
          </w:p>
          <w:p w:rsidR="008B4D72" w:rsidRPr="00C756A7" w:rsidRDefault="008B4D72" w:rsidP="008271CC">
            <w:pPr>
              <w:pStyle w:val="TableParagraph"/>
              <w:ind w:left="1707" w:hanging="1707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(</w:t>
            </w:r>
            <w:proofErr w:type="spellStart"/>
            <w:r w:rsidRPr="00C756A7">
              <w:rPr>
                <w:sz w:val="16"/>
                <w:szCs w:val="16"/>
              </w:rPr>
              <w:t>Yirmialtıbinsekizyüzseksenbirliraonaltıkr</w:t>
            </w:r>
            <w:proofErr w:type="spellEnd"/>
            <w:r w:rsidRPr="00C756A7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8B4D72" w:rsidRPr="00C756A7" w:rsidRDefault="00FA2E81" w:rsidP="00C56B7E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.09.2024</w:t>
            </w:r>
          </w:p>
          <w:p w:rsidR="0030547F" w:rsidRPr="00C756A7" w:rsidRDefault="0030547F" w:rsidP="00C56B7E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   10.30</w:t>
            </w:r>
          </w:p>
        </w:tc>
      </w:tr>
      <w:tr w:rsidR="008271CC" w:rsidRPr="00C756A7" w:rsidTr="00FA2E81">
        <w:trPr>
          <w:trHeight w:val="534"/>
        </w:trPr>
        <w:tc>
          <w:tcPr>
            <w:tcW w:w="728" w:type="dxa"/>
          </w:tcPr>
          <w:p w:rsidR="008B4D72" w:rsidRPr="00C756A7" w:rsidRDefault="008B4D72" w:rsidP="000E6211">
            <w:pPr>
              <w:pStyle w:val="TableParagraph"/>
              <w:spacing w:before="228"/>
              <w:rPr>
                <w:sz w:val="16"/>
                <w:szCs w:val="16"/>
              </w:rPr>
            </w:pPr>
          </w:p>
          <w:p w:rsidR="008B4D72" w:rsidRPr="00C756A7" w:rsidRDefault="008B4D72" w:rsidP="000E6211">
            <w:pPr>
              <w:pStyle w:val="TableParagraph"/>
              <w:ind w:left="8" w:right="96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3415986</w:t>
            </w:r>
          </w:p>
        </w:tc>
        <w:tc>
          <w:tcPr>
            <w:tcW w:w="1116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Jeotermal</w:t>
            </w:r>
          </w:p>
          <w:p w:rsidR="008B4D72" w:rsidRPr="00C756A7" w:rsidRDefault="008B4D72" w:rsidP="000B63FB">
            <w:pPr>
              <w:pStyle w:val="TableParagraph"/>
              <w:spacing w:before="113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Arama</w:t>
            </w:r>
          </w:p>
        </w:tc>
        <w:tc>
          <w:tcPr>
            <w:tcW w:w="1133" w:type="dxa"/>
          </w:tcPr>
          <w:p w:rsidR="008B4D72" w:rsidRPr="00C756A7" w:rsidRDefault="008B4D72" w:rsidP="000B63FB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8B4D72" w:rsidRPr="00C756A7" w:rsidRDefault="008B4D72" w:rsidP="000B63FB">
            <w:pPr>
              <w:pStyle w:val="TableParagraph"/>
              <w:ind w:left="174" w:right="171" w:firstLine="19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Pozantı</w:t>
            </w:r>
          </w:p>
          <w:p w:rsidR="008B4D72" w:rsidRPr="00C756A7" w:rsidRDefault="008B4D72" w:rsidP="000B63FB">
            <w:pPr>
              <w:pStyle w:val="TableParagraph"/>
              <w:ind w:left="174" w:right="171" w:firstLine="196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Fındıklı</w:t>
            </w:r>
          </w:p>
        </w:tc>
        <w:tc>
          <w:tcPr>
            <w:tcW w:w="993" w:type="dxa"/>
          </w:tcPr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</w:p>
          <w:p w:rsidR="008B4D72" w:rsidRPr="00C756A7" w:rsidRDefault="008B4D72" w:rsidP="000B63FB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4915,89</w:t>
            </w:r>
          </w:p>
        </w:tc>
        <w:tc>
          <w:tcPr>
            <w:tcW w:w="992" w:type="dxa"/>
          </w:tcPr>
          <w:p w:rsidR="008B4D72" w:rsidRPr="00C756A7" w:rsidRDefault="008B4D72" w:rsidP="002C15C2">
            <w:pPr>
              <w:pStyle w:val="TableParagraph"/>
              <w:ind w:left="107" w:right="185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M33c3, N33b2, N33b1</w:t>
            </w:r>
          </w:p>
        </w:tc>
        <w:tc>
          <w:tcPr>
            <w:tcW w:w="4536" w:type="dxa"/>
          </w:tcPr>
          <w:p w:rsidR="002C15C2" w:rsidRPr="00C756A7" w:rsidRDefault="002C15C2" w:rsidP="002C15C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670748-4158647 674839-4158438</w:t>
            </w:r>
          </w:p>
          <w:p w:rsidR="002C15C2" w:rsidRPr="00C756A7" w:rsidRDefault="002C15C2" w:rsidP="002C15C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674860-4157438 668920-4146890</w:t>
            </w:r>
          </w:p>
          <w:p w:rsidR="002C15C2" w:rsidRPr="00C756A7" w:rsidRDefault="002C15C2" w:rsidP="002C15C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665407-4148183</w:t>
            </w:r>
            <w:r w:rsidRPr="00C756A7">
              <w:rPr>
                <w:sz w:val="16"/>
                <w:szCs w:val="16"/>
              </w:rPr>
              <w:tab/>
            </w:r>
            <w:r w:rsidRPr="00C756A7">
              <w:rPr>
                <w:sz w:val="16"/>
                <w:szCs w:val="16"/>
              </w:rPr>
              <w:tab/>
              <w:t xml:space="preserve">           </w:t>
            </w:r>
          </w:p>
          <w:p w:rsidR="008B4D72" w:rsidRPr="00C756A7" w:rsidRDefault="002C15C2" w:rsidP="002C15C2">
            <w:pPr>
              <w:spacing w:line="100" w:lineRule="atLeast"/>
              <w:jc w:val="both"/>
              <w:rPr>
                <w:spacing w:val="-2"/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ab/>
            </w:r>
            <w:r w:rsidRPr="00C756A7">
              <w:rPr>
                <w:sz w:val="16"/>
                <w:szCs w:val="16"/>
              </w:rPr>
              <w:tab/>
            </w:r>
          </w:p>
        </w:tc>
        <w:tc>
          <w:tcPr>
            <w:tcW w:w="2693" w:type="dxa"/>
          </w:tcPr>
          <w:p w:rsidR="008B4D72" w:rsidRPr="00C756A7" w:rsidRDefault="008B4D72" w:rsidP="002C15C2">
            <w:pPr>
              <w:pStyle w:val="TableParagraph"/>
              <w:ind w:left="107" w:right="185" w:firstLine="1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882.890,12-TL (</w:t>
            </w: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SekizYüzSeksenİkiBin,SekizyüzDoksanLira</w:t>
            </w:r>
            <w:proofErr w:type="gramEnd"/>
            <w:r w:rsidRPr="00C756A7">
              <w:rPr>
                <w:spacing w:val="-2"/>
                <w:sz w:val="16"/>
                <w:szCs w:val="16"/>
              </w:rPr>
              <w:t>,OnikiKuruş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B4D72" w:rsidRPr="00C756A7" w:rsidRDefault="008B4D72" w:rsidP="002C15C2">
            <w:pPr>
              <w:pStyle w:val="TableParagraph"/>
              <w:spacing w:line="228" w:lineRule="exact"/>
              <w:ind w:left="107" w:right="185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26.486,70</w:t>
            </w:r>
            <w:r w:rsidR="00FA2E81" w:rsidRPr="00C756A7">
              <w:rPr>
                <w:spacing w:val="-2"/>
                <w:sz w:val="16"/>
                <w:szCs w:val="16"/>
              </w:rPr>
              <w:t>-TL</w:t>
            </w:r>
          </w:p>
          <w:p w:rsidR="008B4D72" w:rsidRPr="00C756A7" w:rsidRDefault="008B4D72" w:rsidP="002C15C2">
            <w:pPr>
              <w:pStyle w:val="TableParagraph"/>
              <w:ind w:left="107" w:right="185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Yirm</w:t>
            </w:r>
            <w:r w:rsidR="00706925">
              <w:rPr>
                <w:spacing w:val="-2"/>
                <w:sz w:val="16"/>
                <w:szCs w:val="16"/>
              </w:rPr>
              <w:t>ialtı</w:t>
            </w:r>
            <w:r w:rsidRPr="00C756A7">
              <w:rPr>
                <w:spacing w:val="-2"/>
                <w:sz w:val="16"/>
                <w:szCs w:val="16"/>
              </w:rPr>
              <w:t>bindörtyüzseksenaltılirayetmişkr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8B4D72" w:rsidRPr="00C756A7" w:rsidRDefault="00FA2E81" w:rsidP="008271CC">
            <w:pPr>
              <w:pStyle w:val="TableParagraph"/>
              <w:ind w:left="6" w:right="5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2</w:t>
            </w:r>
            <w:r w:rsidR="00F63779">
              <w:rPr>
                <w:spacing w:val="-2"/>
                <w:sz w:val="16"/>
                <w:szCs w:val="16"/>
              </w:rPr>
              <w:t>4</w:t>
            </w:r>
            <w:r w:rsidR="0030547F" w:rsidRPr="00C756A7">
              <w:rPr>
                <w:spacing w:val="-2"/>
                <w:sz w:val="16"/>
                <w:szCs w:val="16"/>
              </w:rPr>
              <w:t>.09.2024</w:t>
            </w:r>
          </w:p>
          <w:p w:rsidR="008B4D72" w:rsidRPr="00C756A7" w:rsidRDefault="008B4D72" w:rsidP="008271CC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10.45</w:t>
            </w:r>
          </w:p>
        </w:tc>
      </w:tr>
      <w:bookmarkEnd w:id="0"/>
    </w:tbl>
    <w:p w:rsidR="00883BF9" w:rsidRPr="00C756A7" w:rsidRDefault="00883BF9" w:rsidP="00AF4447">
      <w:pPr>
        <w:rPr>
          <w:b/>
          <w:bCs/>
          <w:sz w:val="16"/>
          <w:szCs w:val="16"/>
        </w:rPr>
      </w:pPr>
    </w:p>
    <w:p w:rsidR="00AF4447" w:rsidRPr="00C756A7" w:rsidRDefault="00AF4447" w:rsidP="00883BF9">
      <w:pPr>
        <w:pStyle w:val="ListeParagraf"/>
        <w:numPr>
          <w:ilvl w:val="1"/>
          <w:numId w:val="3"/>
        </w:numPr>
        <w:rPr>
          <w:b/>
          <w:bCs/>
          <w:sz w:val="16"/>
          <w:szCs w:val="16"/>
        </w:rPr>
      </w:pPr>
      <w:r w:rsidRPr="00C756A7">
        <w:rPr>
          <w:b/>
          <w:bCs/>
          <w:sz w:val="16"/>
          <w:szCs w:val="16"/>
        </w:rPr>
        <w:t>Jeotermal Kaynak İşletme Ruhsatlı Saha</w:t>
      </w:r>
    </w:p>
    <w:p w:rsidR="00883BF9" w:rsidRPr="00C756A7" w:rsidRDefault="00883BF9" w:rsidP="00883BF9">
      <w:pPr>
        <w:pStyle w:val="ListeParagraf"/>
        <w:ind w:left="891" w:firstLine="0"/>
        <w:rPr>
          <w:b/>
          <w:bCs/>
          <w:sz w:val="16"/>
          <w:szCs w:val="16"/>
        </w:rPr>
      </w:pPr>
    </w:p>
    <w:tbl>
      <w:tblPr>
        <w:tblStyle w:val="TabloKlavuzu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3"/>
        <w:gridCol w:w="992"/>
        <w:gridCol w:w="4678"/>
        <w:gridCol w:w="2551"/>
        <w:gridCol w:w="2693"/>
        <w:gridCol w:w="993"/>
      </w:tblGrid>
      <w:tr w:rsidR="007E3B7C" w:rsidRPr="00C756A7" w:rsidTr="00FA2E81">
        <w:trPr>
          <w:trHeight w:val="670"/>
        </w:trPr>
        <w:tc>
          <w:tcPr>
            <w:tcW w:w="851" w:type="dxa"/>
          </w:tcPr>
          <w:p w:rsidR="007E3B7C" w:rsidRPr="00C756A7" w:rsidRDefault="007E3B7C" w:rsidP="007E3B7C">
            <w:pPr>
              <w:pStyle w:val="TableParagraph"/>
              <w:ind w:left="8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Erişim No</w:t>
            </w:r>
          </w:p>
        </w:tc>
        <w:tc>
          <w:tcPr>
            <w:tcW w:w="992" w:type="dxa"/>
          </w:tcPr>
          <w:p w:rsidR="007E3B7C" w:rsidRPr="00C756A7" w:rsidRDefault="007E3B7C" w:rsidP="007E3B7C">
            <w:pPr>
              <w:pStyle w:val="TableParagraph"/>
              <w:spacing w:before="120"/>
              <w:ind w:right="211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Ruhsat Türü</w:t>
            </w:r>
          </w:p>
        </w:tc>
        <w:tc>
          <w:tcPr>
            <w:tcW w:w="1134" w:type="dxa"/>
          </w:tcPr>
          <w:p w:rsidR="007E3B7C" w:rsidRPr="00C756A7" w:rsidRDefault="007E3B7C" w:rsidP="007E3B7C">
            <w:pPr>
              <w:pStyle w:val="TableParagraph"/>
              <w:spacing w:before="120"/>
              <w:ind w:right="211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İli, İlçesi, Mahallesi</w:t>
            </w:r>
          </w:p>
        </w:tc>
        <w:tc>
          <w:tcPr>
            <w:tcW w:w="993" w:type="dxa"/>
          </w:tcPr>
          <w:p w:rsidR="007E3B7C" w:rsidRPr="00C756A7" w:rsidRDefault="007E3B7C" w:rsidP="007E3B7C">
            <w:pPr>
              <w:pStyle w:val="TableParagraph"/>
              <w:spacing w:before="120"/>
              <w:ind w:left="124" w:right="109"/>
              <w:rPr>
                <w:b/>
                <w:spacing w:val="-4"/>
                <w:sz w:val="16"/>
                <w:szCs w:val="16"/>
              </w:rPr>
            </w:pPr>
            <w:r w:rsidRPr="00C756A7">
              <w:rPr>
                <w:b/>
                <w:spacing w:val="-4"/>
                <w:sz w:val="16"/>
                <w:szCs w:val="16"/>
              </w:rPr>
              <w:t xml:space="preserve">   Alan</w:t>
            </w:r>
          </w:p>
          <w:p w:rsidR="007E3B7C" w:rsidRPr="00C756A7" w:rsidRDefault="007E3B7C" w:rsidP="007E3B7C">
            <w:pPr>
              <w:pStyle w:val="TableParagraph"/>
              <w:spacing w:before="120"/>
              <w:ind w:right="109"/>
              <w:rPr>
                <w:b/>
                <w:sz w:val="16"/>
                <w:szCs w:val="16"/>
              </w:rPr>
            </w:pPr>
            <w:r w:rsidRPr="00C756A7">
              <w:rPr>
                <w:b/>
                <w:spacing w:val="-4"/>
                <w:sz w:val="16"/>
                <w:szCs w:val="16"/>
              </w:rPr>
              <w:t>(Hektar)</w:t>
            </w:r>
          </w:p>
        </w:tc>
        <w:tc>
          <w:tcPr>
            <w:tcW w:w="992" w:type="dxa"/>
          </w:tcPr>
          <w:p w:rsidR="007E3B7C" w:rsidRPr="00C756A7" w:rsidRDefault="007E3B7C" w:rsidP="007E3B7C">
            <w:pPr>
              <w:pStyle w:val="TableParagraph"/>
              <w:spacing w:before="120"/>
              <w:ind w:left="301" w:right="181" w:hanging="108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pacing w:val="-2"/>
                <w:sz w:val="16"/>
                <w:szCs w:val="16"/>
              </w:rPr>
              <w:t xml:space="preserve">Pafta </w:t>
            </w:r>
            <w:r w:rsidRPr="00C756A7">
              <w:rPr>
                <w:b/>
                <w:spacing w:val="-6"/>
                <w:sz w:val="16"/>
                <w:szCs w:val="16"/>
              </w:rPr>
              <w:t>No</w:t>
            </w:r>
          </w:p>
        </w:tc>
        <w:tc>
          <w:tcPr>
            <w:tcW w:w="4678" w:type="dxa"/>
          </w:tcPr>
          <w:p w:rsidR="007E3B7C" w:rsidRPr="00C756A7" w:rsidRDefault="00BC4889" w:rsidP="007E3B7C">
            <w:pPr>
              <w:pStyle w:val="TableParagraph"/>
              <w:spacing w:before="120"/>
              <w:ind w:left="220" w:right="211" w:firstLine="24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Koordinatlar</w:t>
            </w:r>
          </w:p>
        </w:tc>
        <w:tc>
          <w:tcPr>
            <w:tcW w:w="2551" w:type="dxa"/>
          </w:tcPr>
          <w:p w:rsidR="007E3B7C" w:rsidRPr="00C756A7" w:rsidRDefault="007E3B7C" w:rsidP="007E3B7C">
            <w:pPr>
              <w:pStyle w:val="TableParagraph"/>
              <w:spacing w:before="120"/>
              <w:ind w:left="220" w:right="211" w:firstLine="24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Muhammen Bedel (TL)</w:t>
            </w:r>
          </w:p>
        </w:tc>
        <w:tc>
          <w:tcPr>
            <w:tcW w:w="2693" w:type="dxa"/>
          </w:tcPr>
          <w:p w:rsidR="007E3B7C" w:rsidRPr="00C756A7" w:rsidRDefault="007E3B7C" w:rsidP="007E3B7C">
            <w:pPr>
              <w:pStyle w:val="TableParagraph"/>
              <w:spacing w:before="120"/>
              <w:ind w:left="220" w:right="211" w:firstLine="24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Geçici Teminat (TL)</w:t>
            </w:r>
          </w:p>
        </w:tc>
        <w:tc>
          <w:tcPr>
            <w:tcW w:w="993" w:type="dxa"/>
          </w:tcPr>
          <w:p w:rsidR="007E3B7C" w:rsidRPr="00C756A7" w:rsidRDefault="007E3B7C" w:rsidP="007E3B7C">
            <w:pPr>
              <w:pStyle w:val="TableParagraph"/>
              <w:spacing w:before="120"/>
              <w:ind w:right="211"/>
              <w:jc w:val="center"/>
              <w:rPr>
                <w:b/>
                <w:sz w:val="16"/>
                <w:szCs w:val="16"/>
              </w:rPr>
            </w:pPr>
            <w:r w:rsidRPr="00C756A7">
              <w:rPr>
                <w:b/>
                <w:sz w:val="16"/>
                <w:szCs w:val="16"/>
              </w:rPr>
              <w:t>İhale Tarihi ve Saati</w:t>
            </w:r>
          </w:p>
        </w:tc>
      </w:tr>
      <w:tr w:rsidR="00D915DD" w:rsidRPr="00C756A7" w:rsidTr="00FA2E81">
        <w:trPr>
          <w:trHeight w:val="491"/>
        </w:trPr>
        <w:tc>
          <w:tcPr>
            <w:tcW w:w="851" w:type="dxa"/>
          </w:tcPr>
          <w:p w:rsidR="00D915DD" w:rsidRPr="00C756A7" w:rsidRDefault="00D915DD" w:rsidP="00FA2E81">
            <w:pPr>
              <w:pStyle w:val="TableParagraph"/>
              <w:ind w:right="18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3325136</w:t>
            </w:r>
          </w:p>
        </w:tc>
        <w:tc>
          <w:tcPr>
            <w:tcW w:w="992" w:type="dxa"/>
          </w:tcPr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Jeotermal</w:t>
            </w:r>
          </w:p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İşletme</w:t>
            </w:r>
          </w:p>
        </w:tc>
        <w:tc>
          <w:tcPr>
            <w:tcW w:w="1134" w:type="dxa"/>
          </w:tcPr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Adana</w:t>
            </w:r>
          </w:p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Ceyhan</w:t>
            </w:r>
          </w:p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C756A7">
              <w:rPr>
                <w:spacing w:val="-2"/>
                <w:sz w:val="16"/>
                <w:szCs w:val="16"/>
              </w:rPr>
              <w:t>Narlık</w:t>
            </w:r>
            <w:proofErr w:type="spellEnd"/>
          </w:p>
        </w:tc>
        <w:tc>
          <w:tcPr>
            <w:tcW w:w="993" w:type="dxa"/>
          </w:tcPr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</w:p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4399,6</w:t>
            </w:r>
          </w:p>
        </w:tc>
        <w:tc>
          <w:tcPr>
            <w:tcW w:w="992" w:type="dxa"/>
          </w:tcPr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O35b1, O35b2</w:t>
            </w:r>
          </w:p>
        </w:tc>
        <w:tc>
          <w:tcPr>
            <w:tcW w:w="4678" w:type="dxa"/>
          </w:tcPr>
          <w:p w:rsidR="00D915DD" w:rsidRPr="00C756A7" w:rsidRDefault="007E3B7C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758000-4087000 752000-4087000 752000-4094999 754000-4094999 754000-4094000 758000-4093999</w:t>
            </w:r>
          </w:p>
        </w:tc>
        <w:tc>
          <w:tcPr>
            <w:tcW w:w="2551" w:type="dxa"/>
          </w:tcPr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3.160.659,32-TL</w:t>
            </w:r>
          </w:p>
          <w:p w:rsidR="00D915DD" w:rsidRPr="00C756A7" w:rsidRDefault="00D915DD" w:rsidP="00187CD2">
            <w:pPr>
              <w:pStyle w:val="TableParagraph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ÜçMilyonYüzAltmışBinAltıYüzElliDokuzLiraOtuzİkiKr</w:t>
            </w:r>
            <w:proofErr w:type="spellEnd"/>
            <w:r w:rsidRPr="00C756A7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915DD" w:rsidRPr="00C756A7" w:rsidRDefault="00D915DD" w:rsidP="00187CD2">
            <w:pPr>
              <w:pStyle w:val="TableParagraph"/>
              <w:spacing w:line="228" w:lineRule="exact"/>
              <w:ind w:left="25" w:right="18"/>
              <w:jc w:val="center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94.819,78</w:t>
            </w:r>
            <w:r w:rsidR="00FA2E81" w:rsidRPr="00C756A7">
              <w:rPr>
                <w:spacing w:val="-2"/>
                <w:sz w:val="16"/>
                <w:szCs w:val="16"/>
              </w:rPr>
              <w:t>-TL</w:t>
            </w:r>
          </w:p>
          <w:p w:rsidR="007E3B7C" w:rsidRPr="00C756A7" w:rsidRDefault="00D915DD" w:rsidP="007E3B7C">
            <w:pPr>
              <w:pStyle w:val="TableParagraph"/>
              <w:spacing w:line="228" w:lineRule="exact"/>
              <w:ind w:right="18"/>
              <w:rPr>
                <w:spacing w:val="-2"/>
                <w:sz w:val="16"/>
                <w:szCs w:val="16"/>
              </w:rPr>
            </w:pPr>
            <w:r w:rsidRPr="00C756A7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C756A7">
              <w:rPr>
                <w:spacing w:val="-2"/>
                <w:sz w:val="16"/>
                <w:szCs w:val="16"/>
              </w:rPr>
              <w:t>Doksandörtbinsekiz</w:t>
            </w:r>
            <w:proofErr w:type="spellEnd"/>
          </w:p>
          <w:p w:rsidR="00D915DD" w:rsidRPr="00C756A7" w:rsidRDefault="00D915DD" w:rsidP="007E3B7C">
            <w:pPr>
              <w:pStyle w:val="TableParagraph"/>
              <w:spacing w:line="228" w:lineRule="exact"/>
              <w:ind w:right="18"/>
              <w:rPr>
                <w:spacing w:val="-2"/>
                <w:sz w:val="16"/>
                <w:szCs w:val="16"/>
              </w:rPr>
            </w:pPr>
            <w:proofErr w:type="spellStart"/>
            <w:proofErr w:type="gramStart"/>
            <w:r w:rsidRPr="00C756A7">
              <w:rPr>
                <w:spacing w:val="-2"/>
                <w:sz w:val="16"/>
                <w:szCs w:val="16"/>
              </w:rPr>
              <w:t>yüzondokuzlirayetmişsekizkr</w:t>
            </w:r>
            <w:proofErr w:type="spellEnd"/>
            <w:proofErr w:type="gramEnd"/>
            <w:r w:rsidRPr="00C756A7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993" w:type="dxa"/>
          </w:tcPr>
          <w:p w:rsidR="00D915DD" w:rsidRPr="00C756A7" w:rsidRDefault="00FA2E81" w:rsidP="00AF4447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>2</w:t>
            </w:r>
            <w:r w:rsidR="00F63779">
              <w:rPr>
                <w:sz w:val="16"/>
                <w:szCs w:val="16"/>
              </w:rPr>
              <w:t>4</w:t>
            </w:r>
            <w:r w:rsidR="0030547F" w:rsidRPr="00C756A7">
              <w:rPr>
                <w:sz w:val="16"/>
                <w:szCs w:val="16"/>
              </w:rPr>
              <w:t>.09.2024</w:t>
            </w:r>
          </w:p>
          <w:p w:rsidR="0030547F" w:rsidRPr="00C756A7" w:rsidRDefault="0030547F" w:rsidP="00AF4447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C756A7">
              <w:rPr>
                <w:sz w:val="16"/>
                <w:szCs w:val="16"/>
              </w:rPr>
              <w:t xml:space="preserve">   11.00</w:t>
            </w:r>
          </w:p>
        </w:tc>
      </w:tr>
    </w:tbl>
    <w:p w:rsidR="00E83DD1" w:rsidRDefault="00E83DD1" w:rsidP="00E83DD1">
      <w:pPr>
        <w:rPr>
          <w:sz w:val="20"/>
        </w:rPr>
      </w:pPr>
    </w:p>
    <w:tbl>
      <w:tblPr>
        <w:tblStyle w:val="TabloKlavuzu"/>
        <w:tblW w:w="15735" w:type="dxa"/>
        <w:tblInd w:w="-147" w:type="dxa"/>
        <w:tblLook w:val="04A0" w:firstRow="1" w:lastRow="0" w:firstColumn="1" w:lastColumn="0" w:noHBand="0" w:noVBand="1"/>
      </w:tblPr>
      <w:tblGrid>
        <w:gridCol w:w="3119"/>
        <w:gridCol w:w="2678"/>
        <w:gridCol w:w="2283"/>
        <w:gridCol w:w="3119"/>
        <w:gridCol w:w="4536"/>
      </w:tblGrid>
      <w:tr w:rsidR="00723F1E" w:rsidTr="00883BF9">
        <w:trPr>
          <w:trHeight w:val="113"/>
        </w:trPr>
        <w:tc>
          <w:tcPr>
            <w:tcW w:w="3119" w:type="dxa"/>
            <w:vMerge w:val="restart"/>
          </w:tcPr>
          <w:p w:rsidR="00723F1E" w:rsidRPr="00C56B7E" w:rsidRDefault="00723F1E" w:rsidP="00723F1E">
            <w:pPr>
              <w:jc w:val="center"/>
              <w:rPr>
                <w:b/>
                <w:sz w:val="16"/>
                <w:szCs w:val="16"/>
              </w:rPr>
            </w:pPr>
            <w:bookmarkStart w:id="1" w:name="_GoBack"/>
            <w:r w:rsidRPr="00C56B7E">
              <w:rPr>
                <w:b/>
                <w:sz w:val="16"/>
                <w:szCs w:val="16"/>
              </w:rPr>
              <w:t>Kuyu Adı</w:t>
            </w:r>
          </w:p>
        </w:tc>
        <w:tc>
          <w:tcPr>
            <w:tcW w:w="4961" w:type="dxa"/>
            <w:gridSpan w:val="2"/>
          </w:tcPr>
          <w:p w:rsidR="00723F1E" w:rsidRPr="00C56B7E" w:rsidRDefault="00723F1E" w:rsidP="00723F1E">
            <w:pPr>
              <w:jc w:val="center"/>
              <w:rPr>
                <w:b/>
                <w:sz w:val="16"/>
                <w:szCs w:val="16"/>
              </w:rPr>
            </w:pPr>
            <w:r w:rsidRPr="00C56B7E">
              <w:rPr>
                <w:b/>
                <w:sz w:val="16"/>
                <w:szCs w:val="16"/>
              </w:rPr>
              <w:t>Koordinatlar</w:t>
            </w:r>
          </w:p>
        </w:tc>
        <w:tc>
          <w:tcPr>
            <w:tcW w:w="3119" w:type="dxa"/>
            <w:vMerge w:val="restart"/>
          </w:tcPr>
          <w:p w:rsidR="00723F1E" w:rsidRPr="00C56B7E" w:rsidRDefault="00723F1E" w:rsidP="00723F1E">
            <w:pPr>
              <w:jc w:val="center"/>
              <w:rPr>
                <w:b/>
                <w:sz w:val="16"/>
                <w:szCs w:val="16"/>
              </w:rPr>
            </w:pPr>
            <w:r w:rsidRPr="00C56B7E">
              <w:rPr>
                <w:b/>
                <w:sz w:val="16"/>
                <w:szCs w:val="16"/>
              </w:rPr>
              <w:t>Sıcaklık (°C)</w:t>
            </w:r>
          </w:p>
        </w:tc>
        <w:tc>
          <w:tcPr>
            <w:tcW w:w="4536" w:type="dxa"/>
            <w:vMerge w:val="restart"/>
          </w:tcPr>
          <w:p w:rsidR="00723F1E" w:rsidRPr="00C56B7E" w:rsidRDefault="00723F1E" w:rsidP="00723F1E">
            <w:pPr>
              <w:jc w:val="center"/>
              <w:rPr>
                <w:b/>
                <w:sz w:val="16"/>
                <w:szCs w:val="16"/>
              </w:rPr>
            </w:pPr>
            <w:r w:rsidRPr="00C56B7E">
              <w:rPr>
                <w:b/>
                <w:sz w:val="16"/>
                <w:szCs w:val="16"/>
              </w:rPr>
              <w:t>Debi (L/s)</w:t>
            </w:r>
          </w:p>
        </w:tc>
      </w:tr>
      <w:tr w:rsidR="00723F1E" w:rsidTr="00883BF9">
        <w:trPr>
          <w:trHeight w:val="112"/>
        </w:trPr>
        <w:tc>
          <w:tcPr>
            <w:tcW w:w="3119" w:type="dxa"/>
            <w:vMerge/>
          </w:tcPr>
          <w:p w:rsidR="00723F1E" w:rsidRPr="00C56B7E" w:rsidRDefault="00723F1E" w:rsidP="00E83DD1">
            <w:pPr>
              <w:rPr>
                <w:sz w:val="16"/>
                <w:szCs w:val="16"/>
              </w:rPr>
            </w:pPr>
          </w:p>
        </w:tc>
        <w:tc>
          <w:tcPr>
            <w:tcW w:w="2678" w:type="dxa"/>
          </w:tcPr>
          <w:p w:rsidR="00723F1E" w:rsidRPr="00C56B7E" w:rsidRDefault="00723F1E" w:rsidP="00C03D82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Sağa (Y)</w:t>
            </w:r>
          </w:p>
        </w:tc>
        <w:tc>
          <w:tcPr>
            <w:tcW w:w="2283" w:type="dxa"/>
          </w:tcPr>
          <w:p w:rsidR="00723F1E" w:rsidRPr="00C56B7E" w:rsidRDefault="00723F1E" w:rsidP="00C03D82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Sola (X)</w:t>
            </w:r>
          </w:p>
        </w:tc>
        <w:tc>
          <w:tcPr>
            <w:tcW w:w="3119" w:type="dxa"/>
            <w:vMerge/>
          </w:tcPr>
          <w:p w:rsidR="00723F1E" w:rsidRPr="00C56B7E" w:rsidRDefault="00723F1E" w:rsidP="00E83DD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23F1E" w:rsidRPr="00C56B7E" w:rsidRDefault="00723F1E" w:rsidP="00E83DD1">
            <w:pPr>
              <w:rPr>
                <w:sz w:val="16"/>
                <w:szCs w:val="16"/>
              </w:rPr>
            </w:pPr>
          </w:p>
        </w:tc>
      </w:tr>
      <w:tr w:rsidR="00723F1E" w:rsidTr="00883BF9">
        <w:tc>
          <w:tcPr>
            <w:tcW w:w="3119" w:type="dxa"/>
          </w:tcPr>
          <w:p w:rsidR="00723F1E" w:rsidRPr="00C56B7E" w:rsidRDefault="00723F1E" w:rsidP="00723F1E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Kuyu-1</w:t>
            </w:r>
          </w:p>
        </w:tc>
        <w:tc>
          <w:tcPr>
            <w:tcW w:w="2678" w:type="dxa"/>
          </w:tcPr>
          <w:p w:rsidR="00723F1E" w:rsidRPr="00C56B7E" w:rsidRDefault="00723F1E" w:rsidP="00723F1E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0754530</w:t>
            </w:r>
          </w:p>
        </w:tc>
        <w:tc>
          <w:tcPr>
            <w:tcW w:w="2283" w:type="dxa"/>
          </w:tcPr>
          <w:p w:rsidR="00723F1E" w:rsidRPr="00C56B7E" w:rsidRDefault="00723F1E" w:rsidP="00723F1E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4090500</w:t>
            </w:r>
          </w:p>
        </w:tc>
        <w:tc>
          <w:tcPr>
            <w:tcW w:w="3119" w:type="dxa"/>
          </w:tcPr>
          <w:p w:rsidR="00723F1E" w:rsidRPr="00C56B7E" w:rsidRDefault="00723F1E" w:rsidP="00723F1E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37</w:t>
            </w:r>
          </w:p>
        </w:tc>
        <w:tc>
          <w:tcPr>
            <w:tcW w:w="4536" w:type="dxa"/>
          </w:tcPr>
          <w:p w:rsidR="00723F1E" w:rsidRPr="00C56B7E" w:rsidRDefault="00723F1E" w:rsidP="00723F1E">
            <w:pPr>
              <w:jc w:val="center"/>
              <w:rPr>
                <w:sz w:val="16"/>
                <w:szCs w:val="16"/>
              </w:rPr>
            </w:pPr>
            <w:r w:rsidRPr="00C56B7E">
              <w:rPr>
                <w:sz w:val="16"/>
                <w:szCs w:val="16"/>
              </w:rPr>
              <w:t>6</w:t>
            </w:r>
          </w:p>
        </w:tc>
      </w:tr>
      <w:bookmarkEnd w:id="1"/>
    </w:tbl>
    <w:p w:rsidR="001A3252" w:rsidRDefault="001A3252" w:rsidP="00E83DD1">
      <w:pPr>
        <w:rPr>
          <w:sz w:val="20"/>
        </w:rPr>
      </w:pPr>
    </w:p>
    <w:p w:rsidR="000448E3" w:rsidRDefault="000448E3" w:rsidP="00E83DD1">
      <w:pPr>
        <w:rPr>
          <w:sz w:val="20"/>
        </w:rPr>
      </w:pPr>
    </w:p>
    <w:p w:rsidR="00F52398" w:rsidRPr="00C56B7E" w:rsidRDefault="00CC1F70" w:rsidP="000E6211">
      <w:pPr>
        <w:jc w:val="both"/>
        <w:rPr>
          <w:sz w:val="18"/>
          <w:szCs w:val="18"/>
        </w:rPr>
      </w:pPr>
      <w:r w:rsidRPr="00C56B7E">
        <w:rPr>
          <w:b/>
          <w:sz w:val="18"/>
          <w:szCs w:val="18"/>
        </w:rPr>
        <w:t>İhalenin yapılacağı yer</w:t>
      </w:r>
      <w:r w:rsidRPr="00C56B7E">
        <w:rPr>
          <w:sz w:val="18"/>
          <w:szCs w:val="18"/>
        </w:rPr>
        <w:t xml:space="preserve">: </w:t>
      </w:r>
      <w:r w:rsidR="00D73874" w:rsidRPr="00C56B7E">
        <w:rPr>
          <w:sz w:val="18"/>
          <w:szCs w:val="18"/>
        </w:rPr>
        <w:t xml:space="preserve">İhale, Döşeme Mahallesi 60074 sokak No: 1 Seyhan/Adana adresindeki Yatırım İzleme ve Koordinasyon Başkanlığında bulunan toplantı salonunda </w:t>
      </w:r>
      <w:r w:rsidRPr="00C56B7E">
        <w:rPr>
          <w:sz w:val="18"/>
          <w:szCs w:val="18"/>
        </w:rPr>
        <w:t>yapılacaktır.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67"/>
        </w:tabs>
        <w:spacing w:line="276" w:lineRule="auto"/>
        <w:ind w:right="541" w:firstLine="0"/>
        <w:jc w:val="both"/>
        <w:rPr>
          <w:sz w:val="18"/>
          <w:szCs w:val="18"/>
        </w:rPr>
      </w:pPr>
      <w:r w:rsidRPr="00C56B7E">
        <w:rPr>
          <w:b/>
          <w:sz w:val="18"/>
          <w:szCs w:val="18"/>
        </w:rPr>
        <w:t xml:space="preserve">İhale şartname temini: </w:t>
      </w:r>
      <w:r w:rsidRPr="00C56B7E">
        <w:rPr>
          <w:sz w:val="18"/>
          <w:szCs w:val="18"/>
        </w:rPr>
        <w:t xml:space="preserve">İstekliler ihale şartnamesini mesai saatleri içerisinde </w:t>
      </w:r>
      <w:r w:rsidR="00D73874" w:rsidRPr="00C56B7E">
        <w:rPr>
          <w:sz w:val="18"/>
          <w:szCs w:val="18"/>
        </w:rPr>
        <w:t>Adana</w:t>
      </w:r>
      <w:r w:rsidRPr="00C56B7E">
        <w:rPr>
          <w:sz w:val="18"/>
          <w:szCs w:val="18"/>
        </w:rPr>
        <w:t xml:space="preserve"> Valiliği Yatırım İzleme ve Koordinasyon Başkanlığı Doğal Kaynaklar, Ruhsat ve Kültür Varlıkları Müdürlüğünde görebilir ve ücretsiz olarak temin edebilirler.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60"/>
        </w:tabs>
        <w:spacing w:line="276" w:lineRule="auto"/>
        <w:ind w:right="535" w:firstLine="0"/>
        <w:jc w:val="both"/>
        <w:rPr>
          <w:sz w:val="18"/>
          <w:szCs w:val="18"/>
        </w:rPr>
      </w:pPr>
      <w:r w:rsidRPr="00C56B7E">
        <w:rPr>
          <w:b/>
          <w:sz w:val="18"/>
          <w:szCs w:val="18"/>
        </w:rPr>
        <w:t xml:space="preserve">Tekliflerin verileceği yer: </w:t>
      </w:r>
      <w:r w:rsidRPr="00C56B7E">
        <w:rPr>
          <w:sz w:val="18"/>
          <w:szCs w:val="18"/>
        </w:rPr>
        <w:t xml:space="preserve">İstenilen belgeler ve teklifler, </w:t>
      </w:r>
      <w:r w:rsidR="00D73874" w:rsidRPr="00C56B7E">
        <w:rPr>
          <w:sz w:val="18"/>
          <w:szCs w:val="18"/>
        </w:rPr>
        <w:t xml:space="preserve">Döşeme Mahallesi 60074 sokak No: 1 Seyhan/Adana </w:t>
      </w:r>
      <w:r w:rsidRPr="00C56B7E">
        <w:rPr>
          <w:sz w:val="18"/>
          <w:szCs w:val="18"/>
        </w:rPr>
        <w:t xml:space="preserve">adresinde bulunan </w:t>
      </w:r>
      <w:r w:rsidR="00D73874" w:rsidRPr="00C56B7E">
        <w:rPr>
          <w:sz w:val="18"/>
          <w:szCs w:val="18"/>
        </w:rPr>
        <w:t>Adana</w:t>
      </w:r>
      <w:r w:rsidRPr="00C56B7E">
        <w:rPr>
          <w:sz w:val="18"/>
          <w:szCs w:val="18"/>
        </w:rPr>
        <w:t xml:space="preserve"> Valiliği Yatırım İzleme ve Koordinasyon Başkanlığı, Doğal Kaynaklar, Ruhsat ve Kültür Varlıkları Müdürlüğünde ihale komisyonu huzurunda verilecektir.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90"/>
        </w:tabs>
        <w:spacing w:line="276" w:lineRule="auto"/>
        <w:ind w:right="535" w:firstLine="0"/>
        <w:jc w:val="both"/>
        <w:rPr>
          <w:sz w:val="18"/>
          <w:szCs w:val="18"/>
        </w:rPr>
      </w:pPr>
      <w:r w:rsidRPr="00C56B7E">
        <w:rPr>
          <w:sz w:val="18"/>
          <w:szCs w:val="18"/>
        </w:rPr>
        <w:t xml:space="preserve">İhaleye katılacak istekliler 5686 sayılı Jeotermal Kaynaklar ve Doğal Mineralli Sular Kanununun </w:t>
      </w:r>
      <w:proofErr w:type="gramStart"/>
      <w:r w:rsidRPr="00C56B7E">
        <w:rPr>
          <w:sz w:val="18"/>
          <w:szCs w:val="18"/>
        </w:rPr>
        <w:t>4 üncü</w:t>
      </w:r>
      <w:proofErr w:type="gramEnd"/>
      <w:r w:rsidRPr="00C56B7E">
        <w:rPr>
          <w:sz w:val="18"/>
          <w:szCs w:val="18"/>
        </w:rPr>
        <w:t xml:space="preserve"> maddesinin ikinci fıkrasında belirtilen şartları taşımaları gerekmektedir ve 2886 sayılı Devlet İhale Kanunu’nun 5 inci maddesinde yazılı şartlara sahip olmalıdır. 2886 sayılı Devlet İhale Kanunu’nun </w:t>
      </w:r>
      <w:proofErr w:type="gramStart"/>
      <w:r w:rsidRPr="00C56B7E">
        <w:rPr>
          <w:sz w:val="18"/>
          <w:szCs w:val="18"/>
        </w:rPr>
        <w:t xml:space="preserve">6 </w:t>
      </w:r>
      <w:proofErr w:type="spellStart"/>
      <w:r w:rsidRPr="00C56B7E">
        <w:rPr>
          <w:sz w:val="18"/>
          <w:szCs w:val="18"/>
        </w:rPr>
        <w:t>ncı</w:t>
      </w:r>
      <w:proofErr w:type="spellEnd"/>
      <w:proofErr w:type="gramEnd"/>
      <w:r w:rsidRPr="00C56B7E">
        <w:rPr>
          <w:sz w:val="18"/>
          <w:szCs w:val="18"/>
        </w:rPr>
        <w:t xml:space="preserve"> maddesinde yazılı kimseler doğrudan veya dolaylı olarak ihaleye katılamazlar.</w:t>
      </w:r>
    </w:p>
    <w:p w:rsidR="00F52398" w:rsidRPr="00C56B7E" w:rsidRDefault="00CC1F70">
      <w:pPr>
        <w:pStyle w:val="Balk1"/>
        <w:numPr>
          <w:ilvl w:val="0"/>
          <w:numId w:val="3"/>
        </w:numPr>
        <w:tabs>
          <w:tab w:val="left" w:pos="738"/>
        </w:tabs>
        <w:spacing w:before="0" w:line="229" w:lineRule="exact"/>
        <w:ind w:left="738" w:hanging="200"/>
        <w:rPr>
          <w:b w:val="0"/>
          <w:sz w:val="18"/>
          <w:szCs w:val="18"/>
        </w:rPr>
      </w:pPr>
      <w:r w:rsidRPr="00C56B7E">
        <w:rPr>
          <w:sz w:val="18"/>
          <w:szCs w:val="18"/>
        </w:rPr>
        <w:t>İhaleye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Katılım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Belgeleri</w:t>
      </w:r>
      <w:r w:rsidRPr="00C56B7E">
        <w:rPr>
          <w:b w:val="0"/>
          <w:spacing w:val="-2"/>
          <w:sz w:val="18"/>
          <w:szCs w:val="18"/>
        </w:rPr>
        <w:t>;</w:t>
      </w:r>
    </w:p>
    <w:p w:rsidR="00F52398" w:rsidRPr="00C56B7E" w:rsidRDefault="00CC1F70">
      <w:pPr>
        <w:pStyle w:val="GvdeMetni"/>
        <w:spacing w:before="35"/>
        <w:ind w:left="538"/>
        <w:jc w:val="both"/>
        <w:rPr>
          <w:sz w:val="18"/>
          <w:szCs w:val="18"/>
        </w:rPr>
      </w:pPr>
      <w:r w:rsidRPr="00C56B7E">
        <w:rPr>
          <w:sz w:val="18"/>
          <w:szCs w:val="18"/>
        </w:rPr>
        <w:t>İhaleye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katılacaklar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aşağıdaki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belgeleri</w:t>
      </w:r>
      <w:r w:rsidRPr="00C56B7E">
        <w:rPr>
          <w:spacing w:val="-10"/>
          <w:sz w:val="18"/>
          <w:szCs w:val="18"/>
        </w:rPr>
        <w:t xml:space="preserve"> </w:t>
      </w:r>
      <w:r w:rsidRPr="00C56B7E">
        <w:rPr>
          <w:sz w:val="18"/>
          <w:szCs w:val="18"/>
        </w:rPr>
        <w:t>komisyona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sunacaklardır.</w:t>
      </w:r>
    </w:p>
    <w:p w:rsidR="00F52398" w:rsidRPr="00C56B7E" w:rsidRDefault="00CC1F70">
      <w:pPr>
        <w:pStyle w:val="Balk1"/>
        <w:rPr>
          <w:sz w:val="18"/>
          <w:szCs w:val="18"/>
        </w:rPr>
      </w:pPr>
      <w:r w:rsidRPr="00C56B7E">
        <w:rPr>
          <w:sz w:val="18"/>
          <w:szCs w:val="18"/>
        </w:rPr>
        <w:t>Gerçek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kişi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istekliler;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8"/>
        </w:tabs>
        <w:spacing w:before="34"/>
        <w:rPr>
          <w:sz w:val="18"/>
          <w:szCs w:val="18"/>
        </w:rPr>
      </w:pPr>
      <w:r w:rsidRPr="00C56B7E">
        <w:rPr>
          <w:sz w:val="18"/>
          <w:szCs w:val="18"/>
        </w:rPr>
        <w:t>İhale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başvuru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pacing w:val="-4"/>
          <w:sz w:val="18"/>
          <w:szCs w:val="18"/>
        </w:rPr>
        <w:t>formu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6"/>
        </w:tabs>
        <w:spacing w:line="229" w:lineRule="exact"/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Nüfus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z w:val="18"/>
          <w:szCs w:val="18"/>
        </w:rPr>
        <w:t>cüzdanı/kimlik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kartı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fotokopisi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8"/>
        </w:tabs>
        <w:spacing w:line="229" w:lineRule="exact"/>
        <w:rPr>
          <w:sz w:val="18"/>
          <w:szCs w:val="18"/>
        </w:rPr>
      </w:pPr>
      <w:r w:rsidRPr="00C56B7E">
        <w:rPr>
          <w:sz w:val="18"/>
          <w:szCs w:val="18"/>
        </w:rPr>
        <w:t>Tebligat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için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kanuni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ikametgâh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belgesi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ayrıca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irtibat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için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telefon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faks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numarası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ile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varsa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e-posta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adresi.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6"/>
        </w:tabs>
        <w:spacing w:before="1"/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Noter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tasdikli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imza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beyannamesi.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8"/>
        </w:tabs>
        <w:rPr>
          <w:sz w:val="18"/>
          <w:szCs w:val="18"/>
        </w:rPr>
      </w:pPr>
      <w:r w:rsidRPr="00C56B7E">
        <w:rPr>
          <w:sz w:val="18"/>
          <w:szCs w:val="18"/>
        </w:rPr>
        <w:t>Vekâleten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katılma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halinde,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istekli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adına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katılan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kişinin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ilişkin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noter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tasdikli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vekâletnamesi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ile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vekilin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noter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tasdikli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imza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beyannamesi.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8"/>
        </w:tabs>
        <w:spacing w:before="1"/>
        <w:rPr>
          <w:sz w:val="18"/>
          <w:szCs w:val="18"/>
        </w:rPr>
      </w:pPr>
      <w:r w:rsidRPr="00C56B7E">
        <w:rPr>
          <w:sz w:val="18"/>
          <w:szCs w:val="18"/>
        </w:rPr>
        <w:t>Geçici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teminatın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yatırıldığına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dair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dekont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veya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teminat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mektubu</w:t>
      </w:r>
    </w:p>
    <w:p w:rsidR="00F52398" w:rsidRPr="00C56B7E" w:rsidRDefault="00CC1F70">
      <w:pPr>
        <w:pStyle w:val="ListeParagraf"/>
        <w:numPr>
          <w:ilvl w:val="0"/>
          <w:numId w:val="2"/>
        </w:numPr>
        <w:tabs>
          <w:tab w:val="left" w:pos="1256"/>
        </w:tabs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Şartname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istenilen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diğer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belgeler</w:t>
      </w:r>
    </w:p>
    <w:p w:rsidR="00F52398" w:rsidRPr="00C56B7E" w:rsidRDefault="00CC1F70">
      <w:pPr>
        <w:pStyle w:val="Balk1"/>
        <w:spacing w:before="1"/>
        <w:jc w:val="left"/>
        <w:rPr>
          <w:sz w:val="18"/>
          <w:szCs w:val="18"/>
        </w:rPr>
      </w:pPr>
      <w:r w:rsidRPr="00C56B7E">
        <w:rPr>
          <w:sz w:val="18"/>
          <w:szCs w:val="18"/>
        </w:rPr>
        <w:t>Tüzel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kişi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istekliler;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spacing w:before="34"/>
        <w:rPr>
          <w:sz w:val="18"/>
          <w:szCs w:val="18"/>
        </w:rPr>
      </w:pPr>
      <w:r w:rsidRPr="00C56B7E">
        <w:rPr>
          <w:sz w:val="18"/>
          <w:szCs w:val="18"/>
        </w:rPr>
        <w:t>İhale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başvuru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pacing w:val="-4"/>
          <w:sz w:val="18"/>
          <w:szCs w:val="18"/>
        </w:rPr>
        <w:t>formu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6"/>
        </w:tabs>
        <w:spacing w:line="229" w:lineRule="exact"/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Tebligat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için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adres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beyanı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ind w:right="1615"/>
        <w:rPr>
          <w:sz w:val="18"/>
          <w:szCs w:val="18"/>
        </w:rPr>
      </w:pPr>
      <w:r w:rsidRPr="00C56B7E">
        <w:rPr>
          <w:sz w:val="18"/>
          <w:szCs w:val="18"/>
        </w:rPr>
        <w:t>Tüzel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kişiliğin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idare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merkezlerinin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bulunduğu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yer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mahkemesinden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veya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siciline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kayıtlı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bulunduğu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Ticaret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veya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Sanayi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Odasından yahut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benzeri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mesleki kuruluşlardan ihalenin yapıldığı yıl içinde yapılmış Sicil Kayıt Belgesi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6"/>
          <w:tab w:val="left" w:pos="1258"/>
        </w:tabs>
        <w:ind w:right="958"/>
        <w:rPr>
          <w:sz w:val="18"/>
          <w:szCs w:val="18"/>
        </w:rPr>
      </w:pPr>
      <w:r w:rsidRPr="00C56B7E">
        <w:rPr>
          <w:sz w:val="18"/>
          <w:szCs w:val="18"/>
        </w:rPr>
        <w:t>Teklif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vermeye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yetkili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olduğunu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gösteren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Ticaret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Sicil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Gazetesi (Statüsünde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jeotermal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kaynaklar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doğal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mineralli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sularla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ilgili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faaliyet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yapabileceği</w:t>
      </w:r>
      <w:r w:rsidRPr="00C56B7E">
        <w:rPr>
          <w:spacing w:val="-2"/>
          <w:sz w:val="18"/>
          <w:szCs w:val="18"/>
        </w:rPr>
        <w:t xml:space="preserve"> </w:t>
      </w:r>
      <w:r w:rsidRPr="00C56B7E">
        <w:rPr>
          <w:sz w:val="18"/>
          <w:szCs w:val="18"/>
        </w:rPr>
        <w:t>hususu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yer alması gerekmektedir.) veya bu hususları teşvik eden belgeler ile Tüzel kişiliğin Noter tasdikli imza sirküleri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spacing w:before="1" w:line="229" w:lineRule="exact"/>
        <w:rPr>
          <w:sz w:val="18"/>
          <w:szCs w:val="18"/>
        </w:rPr>
      </w:pPr>
      <w:r w:rsidRPr="00C56B7E">
        <w:rPr>
          <w:sz w:val="18"/>
          <w:szCs w:val="18"/>
        </w:rPr>
        <w:t>Şirketin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bağlı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olduğu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vergi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dairesi,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ili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vergi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numarasını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gösterir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levha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spacing w:line="229" w:lineRule="exact"/>
        <w:rPr>
          <w:sz w:val="18"/>
          <w:szCs w:val="18"/>
        </w:rPr>
      </w:pPr>
      <w:r w:rsidRPr="00C56B7E">
        <w:rPr>
          <w:sz w:val="18"/>
          <w:szCs w:val="18"/>
        </w:rPr>
        <w:t>Vekâleten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ihaleye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katılma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halinde;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vekil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adına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düzenlenmiş,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ihaleye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katılmaya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ilişkin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noter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onaylı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vekâletname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ile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vekilin</w:t>
      </w:r>
      <w:r w:rsidRPr="00C56B7E">
        <w:rPr>
          <w:spacing w:val="1"/>
          <w:sz w:val="18"/>
          <w:szCs w:val="18"/>
        </w:rPr>
        <w:t xml:space="preserve"> </w:t>
      </w:r>
      <w:r w:rsidRPr="00C56B7E">
        <w:rPr>
          <w:sz w:val="18"/>
          <w:szCs w:val="18"/>
        </w:rPr>
        <w:t>Noter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tasdikli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imza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beyannamesi,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6"/>
        </w:tabs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İsteklinin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ortak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girişim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olması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halinde;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Noter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tasdikli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ortak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girişim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beyannamesi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6"/>
        </w:tabs>
        <w:spacing w:before="1"/>
        <w:ind w:left="1256" w:hanging="358"/>
        <w:rPr>
          <w:sz w:val="18"/>
          <w:szCs w:val="18"/>
        </w:rPr>
      </w:pPr>
      <w:r w:rsidRPr="00C56B7E">
        <w:rPr>
          <w:sz w:val="18"/>
          <w:szCs w:val="18"/>
        </w:rPr>
        <w:t>Yurtdışından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yapılacak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olan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z w:val="18"/>
          <w:szCs w:val="18"/>
        </w:rPr>
        <w:t>başvurularda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istenen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z w:val="18"/>
          <w:szCs w:val="18"/>
        </w:rPr>
        <w:t>belgelerin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tümü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z w:val="18"/>
          <w:szCs w:val="18"/>
        </w:rPr>
        <w:t>T.C.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Başkonsolosluklarınca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veya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T.C.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Dışişleri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z w:val="18"/>
          <w:szCs w:val="18"/>
        </w:rPr>
        <w:t>Bakanlığınca</w:t>
      </w:r>
      <w:r w:rsidRPr="00C56B7E">
        <w:rPr>
          <w:spacing w:val="4"/>
          <w:sz w:val="18"/>
          <w:szCs w:val="18"/>
        </w:rPr>
        <w:t xml:space="preserve"> </w:t>
      </w:r>
      <w:r w:rsidRPr="00C56B7E">
        <w:rPr>
          <w:sz w:val="18"/>
          <w:szCs w:val="18"/>
        </w:rPr>
        <w:t>onaylı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olması</w:t>
      </w:r>
      <w:r w:rsidRPr="00C56B7E">
        <w:rPr>
          <w:spacing w:val="-9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gerekir.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spacing w:before="1"/>
        <w:rPr>
          <w:sz w:val="18"/>
          <w:szCs w:val="18"/>
        </w:rPr>
      </w:pPr>
      <w:r w:rsidRPr="00C56B7E">
        <w:rPr>
          <w:sz w:val="18"/>
          <w:szCs w:val="18"/>
        </w:rPr>
        <w:t>Geçici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teminatın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yatırıldığına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dair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dekont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veya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teminat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mektubu</w:t>
      </w:r>
    </w:p>
    <w:p w:rsidR="00F52398" w:rsidRPr="00C56B7E" w:rsidRDefault="00CC1F70">
      <w:pPr>
        <w:pStyle w:val="ListeParagraf"/>
        <w:numPr>
          <w:ilvl w:val="0"/>
          <w:numId w:val="1"/>
        </w:numPr>
        <w:tabs>
          <w:tab w:val="left" w:pos="1258"/>
        </w:tabs>
        <w:rPr>
          <w:sz w:val="18"/>
          <w:szCs w:val="18"/>
        </w:rPr>
      </w:pPr>
      <w:r w:rsidRPr="00C56B7E">
        <w:rPr>
          <w:sz w:val="18"/>
          <w:szCs w:val="18"/>
        </w:rPr>
        <w:t>Şartname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istenilen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diğer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belgeler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36"/>
        </w:tabs>
        <w:spacing w:before="1"/>
        <w:ind w:right="622" w:firstLine="0"/>
        <w:rPr>
          <w:sz w:val="18"/>
          <w:szCs w:val="18"/>
        </w:rPr>
      </w:pPr>
      <w:r w:rsidRPr="00C56B7E">
        <w:rPr>
          <w:sz w:val="18"/>
          <w:szCs w:val="18"/>
        </w:rPr>
        <w:t>Teminat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mektubu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dışındaki</w:t>
      </w:r>
      <w:r w:rsidRPr="00C56B7E">
        <w:rPr>
          <w:spacing w:val="-1"/>
          <w:sz w:val="18"/>
          <w:szCs w:val="18"/>
        </w:rPr>
        <w:t xml:space="preserve"> </w:t>
      </w:r>
      <w:r w:rsidRPr="00C56B7E">
        <w:rPr>
          <w:sz w:val="18"/>
          <w:szCs w:val="18"/>
        </w:rPr>
        <w:t>teminatların</w:t>
      </w:r>
      <w:r w:rsidRPr="00C56B7E">
        <w:rPr>
          <w:spacing w:val="-4"/>
          <w:sz w:val="18"/>
          <w:szCs w:val="18"/>
        </w:rPr>
        <w:t xml:space="preserve"> </w:t>
      </w:r>
      <w:r w:rsidR="00D73874" w:rsidRPr="00C56B7E">
        <w:rPr>
          <w:sz w:val="18"/>
          <w:szCs w:val="18"/>
        </w:rPr>
        <w:t>Adana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Valiliği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Yatırım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İzleme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ve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Koordinasyon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Başkanlığının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Türkiye</w:t>
      </w:r>
      <w:r w:rsidRPr="00C56B7E">
        <w:rPr>
          <w:spacing w:val="-3"/>
          <w:sz w:val="18"/>
          <w:szCs w:val="18"/>
        </w:rPr>
        <w:t xml:space="preserve"> </w:t>
      </w:r>
      <w:r w:rsidR="00D73874" w:rsidRPr="00C56B7E">
        <w:rPr>
          <w:sz w:val="18"/>
          <w:szCs w:val="18"/>
        </w:rPr>
        <w:t>Vakıfbank Adana</w:t>
      </w:r>
      <w:r w:rsidRPr="00C56B7E">
        <w:rPr>
          <w:sz w:val="18"/>
          <w:szCs w:val="18"/>
        </w:rPr>
        <w:t xml:space="preserve"> Şubesi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nezdinde</w:t>
      </w:r>
      <w:r w:rsidRPr="00C56B7E">
        <w:rPr>
          <w:spacing w:val="-3"/>
          <w:sz w:val="18"/>
          <w:szCs w:val="18"/>
        </w:rPr>
        <w:t xml:space="preserve"> </w:t>
      </w:r>
      <w:r w:rsidRPr="00C56B7E">
        <w:rPr>
          <w:sz w:val="18"/>
          <w:szCs w:val="18"/>
        </w:rPr>
        <w:t>bulunan</w:t>
      </w:r>
      <w:r w:rsidRPr="00C56B7E">
        <w:rPr>
          <w:spacing w:val="-4"/>
          <w:sz w:val="18"/>
          <w:szCs w:val="18"/>
        </w:rPr>
        <w:t xml:space="preserve"> </w:t>
      </w:r>
      <w:r w:rsidR="00D73874" w:rsidRPr="00C56B7E">
        <w:rPr>
          <w:sz w:val="18"/>
          <w:szCs w:val="18"/>
        </w:rPr>
        <w:t>TR 98 0001 5001 5800 7312 3004 98</w:t>
      </w:r>
      <w:r w:rsidRPr="00C56B7E">
        <w:rPr>
          <w:sz w:val="18"/>
          <w:szCs w:val="18"/>
        </w:rPr>
        <w:t xml:space="preserve"> </w:t>
      </w:r>
      <w:proofErr w:type="spellStart"/>
      <w:r w:rsidRPr="00C56B7E">
        <w:rPr>
          <w:sz w:val="18"/>
          <w:szCs w:val="18"/>
        </w:rPr>
        <w:t>nolu</w:t>
      </w:r>
      <w:proofErr w:type="spellEnd"/>
      <w:r w:rsidR="00D73874" w:rsidRPr="00C56B7E">
        <w:rPr>
          <w:sz w:val="18"/>
          <w:szCs w:val="18"/>
        </w:rPr>
        <w:t xml:space="preserve"> </w:t>
      </w:r>
      <w:proofErr w:type="spellStart"/>
      <w:r w:rsidR="00A076D3" w:rsidRPr="00C56B7E">
        <w:rPr>
          <w:sz w:val="18"/>
          <w:szCs w:val="18"/>
        </w:rPr>
        <w:t>Yikob</w:t>
      </w:r>
      <w:proofErr w:type="spellEnd"/>
      <w:r w:rsidR="00A076D3" w:rsidRPr="00C56B7E">
        <w:rPr>
          <w:sz w:val="18"/>
          <w:szCs w:val="18"/>
        </w:rPr>
        <w:t xml:space="preserve"> Tahsilat Hesabına</w:t>
      </w:r>
      <w:r w:rsidRPr="00C56B7E">
        <w:rPr>
          <w:sz w:val="18"/>
          <w:szCs w:val="18"/>
        </w:rPr>
        <w:t xml:space="preserve"> yatırılması gerekmektedir.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48"/>
        </w:tabs>
        <w:spacing w:before="3" w:line="249" w:lineRule="auto"/>
        <w:ind w:right="538" w:firstLine="0"/>
        <w:rPr>
          <w:sz w:val="18"/>
          <w:szCs w:val="18"/>
        </w:rPr>
      </w:pPr>
      <w:r w:rsidRPr="00C56B7E">
        <w:rPr>
          <w:sz w:val="18"/>
          <w:szCs w:val="18"/>
        </w:rPr>
        <w:t>İhaleye katılmak isteyenler ihale şartnamesinde ve ilanda öngörülen belgelerin aslını veya noter tasdikli suretlerini sıra numaralı alındılar karşılığında</w:t>
      </w:r>
      <w:r w:rsidRPr="00C56B7E">
        <w:rPr>
          <w:spacing w:val="18"/>
          <w:sz w:val="18"/>
          <w:szCs w:val="18"/>
        </w:rPr>
        <w:t xml:space="preserve"> </w:t>
      </w:r>
      <w:r w:rsidRPr="00C56B7E">
        <w:rPr>
          <w:sz w:val="18"/>
          <w:szCs w:val="18"/>
        </w:rPr>
        <w:t>en geç ihale saatine kadar İhale Komisyonu Başkanlığına teslim etmeleri gerekmektedir.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775"/>
        </w:tabs>
        <w:spacing w:before="2" w:line="249" w:lineRule="auto"/>
        <w:ind w:right="538" w:firstLine="0"/>
        <w:rPr>
          <w:sz w:val="18"/>
          <w:szCs w:val="18"/>
        </w:rPr>
      </w:pPr>
      <w:r w:rsidRPr="00C56B7E">
        <w:rPr>
          <w:sz w:val="18"/>
          <w:szCs w:val="18"/>
        </w:rPr>
        <w:t>İhale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saatinden</w:t>
      </w:r>
      <w:r w:rsidRPr="00C56B7E">
        <w:rPr>
          <w:spacing w:val="34"/>
          <w:sz w:val="18"/>
          <w:szCs w:val="18"/>
        </w:rPr>
        <w:t xml:space="preserve"> </w:t>
      </w:r>
      <w:r w:rsidRPr="00C56B7E">
        <w:rPr>
          <w:sz w:val="18"/>
          <w:szCs w:val="18"/>
        </w:rPr>
        <w:t>sonraki</w:t>
      </w:r>
      <w:r w:rsidRPr="00C56B7E">
        <w:rPr>
          <w:spacing w:val="35"/>
          <w:sz w:val="18"/>
          <w:szCs w:val="18"/>
        </w:rPr>
        <w:t xml:space="preserve"> </w:t>
      </w:r>
      <w:r w:rsidRPr="00C56B7E">
        <w:rPr>
          <w:sz w:val="18"/>
          <w:szCs w:val="18"/>
        </w:rPr>
        <w:t>müracaatlar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dikkate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alınmayacaktır.</w:t>
      </w:r>
      <w:r w:rsidRPr="00C56B7E">
        <w:rPr>
          <w:spacing w:val="34"/>
          <w:sz w:val="18"/>
          <w:szCs w:val="18"/>
        </w:rPr>
        <w:t xml:space="preserve"> </w:t>
      </w:r>
      <w:r w:rsidRPr="00C56B7E">
        <w:rPr>
          <w:sz w:val="18"/>
          <w:szCs w:val="18"/>
        </w:rPr>
        <w:t>Posta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ile</w:t>
      </w:r>
      <w:r w:rsidRPr="00C56B7E">
        <w:rPr>
          <w:spacing w:val="35"/>
          <w:sz w:val="18"/>
          <w:szCs w:val="18"/>
        </w:rPr>
        <w:t xml:space="preserve"> </w:t>
      </w:r>
      <w:r w:rsidRPr="00C56B7E">
        <w:rPr>
          <w:sz w:val="18"/>
          <w:szCs w:val="18"/>
        </w:rPr>
        <w:t>yapılacak</w:t>
      </w:r>
      <w:r w:rsidRPr="00C56B7E">
        <w:rPr>
          <w:spacing w:val="34"/>
          <w:sz w:val="18"/>
          <w:szCs w:val="18"/>
        </w:rPr>
        <w:t xml:space="preserve"> </w:t>
      </w:r>
      <w:r w:rsidRPr="00C56B7E">
        <w:rPr>
          <w:sz w:val="18"/>
          <w:szCs w:val="18"/>
        </w:rPr>
        <w:t>müracaatlarda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2886</w:t>
      </w:r>
      <w:r w:rsidRPr="00C56B7E">
        <w:rPr>
          <w:spacing w:val="34"/>
          <w:sz w:val="18"/>
          <w:szCs w:val="18"/>
        </w:rPr>
        <w:t xml:space="preserve"> </w:t>
      </w:r>
      <w:r w:rsidRPr="00C56B7E">
        <w:rPr>
          <w:sz w:val="18"/>
          <w:szCs w:val="18"/>
        </w:rPr>
        <w:t>sayılı</w:t>
      </w:r>
      <w:r w:rsidRPr="00C56B7E">
        <w:rPr>
          <w:spacing w:val="40"/>
          <w:sz w:val="18"/>
          <w:szCs w:val="18"/>
        </w:rPr>
        <w:t xml:space="preserve"> </w:t>
      </w:r>
      <w:r w:rsidRPr="00C56B7E">
        <w:rPr>
          <w:sz w:val="18"/>
          <w:szCs w:val="18"/>
        </w:rPr>
        <w:t>Devlet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İhale</w:t>
      </w:r>
      <w:r w:rsidRPr="00C56B7E">
        <w:rPr>
          <w:spacing w:val="33"/>
          <w:sz w:val="18"/>
          <w:szCs w:val="18"/>
        </w:rPr>
        <w:t xml:space="preserve"> </w:t>
      </w:r>
      <w:r w:rsidRPr="00C56B7E">
        <w:rPr>
          <w:sz w:val="18"/>
          <w:szCs w:val="18"/>
        </w:rPr>
        <w:t>Kanunu’nun</w:t>
      </w:r>
      <w:r w:rsidRPr="00C56B7E">
        <w:rPr>
          <w:spacing w:val="34"/>
          <w:sz w:val="18"/>
          <w:szCs w:val="18"/>
        </w:rPr>
        <w:t xml:space="preserve"> </w:t>
      </w:r>
      <w:proofErr w:type="gramStart"/>
      <w:r w:rsidRPr="00C56B7E">
        <w:rPr>
          <w:sz w:val="18"/>
          <w:szCs w:val="18"/>
        </w:rPr>
        <w:t>37</w:t>
      </w:r>
      <w:r w:rsidRPr="00C56B7E">
        <w:rPr>
          <w:spacing w:val="34"/>
          <w:sz w:val="18"/>
          <w:szCs w:val="18"/>
        </w:rPr>
        <w:t xml:space="preserve"> </w:t>
      </w:r>
      <w:proofErr w:type="spellStart"/>
      <w:r w:rsidRPr="00C56B7E">
        <w:rPr>
          <w:sz w:val="18"/>
          <w:szCs w:val="18"/>
        </w:rPr>
        <w:t>nci</w:t>
      </w:r>
      <w:proofErr w:type="spellEnd"/>
      <w:proofErr w:type="gramEnd"/>
      <w:r w:rsidRPr="00C56B7E">
        <w:rPr>
          <w:spacing w:val="35"/>
          <w:sz w:val="18"/>
          <w:szCs w:val="18"/>
        </w:rPr>
        <w:t xml:space="preserve"> </w:t>
      </w:r>
      <w:r w:rsidRPr="00C56B7E">
        <w:rPr>
          <w:sz w:val="18"/>
          <w:szCs w:val="18"/>
        </w:rPr>
        <w:t>maddesine</w:t>
      </w:r>
      <w:r w:rsidRPr="00C56B7E">
        <w:rPr>
          <w:spacing w:val="35"/>
          <w:sz w:val="18"/>
          <w:szCs w:val="18"/>
        </w:rPr>
        <w:t xml:space="preserve"> </w:t>
      </w:r>
      <w:r w:rsidRPr="00C56B7E">
        <w:rPr>
          <w:sz w:val="18"/>
          <w:szCs w:val="18"/>
        </w:rPr>
        <w:t>uygun</w:t>
      </w:r>
      <w:r w:rsidRPr="00C56B7E">
        <w:rPr>
          <w:spacing w:val="32"/>
          <w:sz w:val="18"/>
          <w:szCs w:val="18"/>
        </w:rPr>
        <w:t xml:space="preserve"> </w:t>
      </w:r>
      <w:r w:rsidRPr="00C56B7E">
        <w:rPr>
          <w:sz w:val="18"/>
          <w:szCs w:val="18"/>
        </w:rPr>
        <w:t>olarak hazırlanan teklifin ihale saatinden önce İdareye ulaşması şarttır. Postada meydana gelebilecek gecikmelerden dolayı İdarece herhangi bir sorumluluk kabul edilmeyecektir.</w:t>
      </w:r>
    </w:p>
    <w:p w:rsidR="00F52398" w:rsidRPr="00C56B7E" w:rsidRDefault="00CC1F70">
      <w:pPr>
        <w:pStyle w:val="ListeParagraf"/>
        <w:numPr>
          <w:ilvl w:val="0"/>
          <w:numId w:val="3"/>
        </w:numPr>
        <w:tabs>
          <w:tab w:val="left" w:pos="840"/>
        </w:tabs>
        <w:spacing w:line="227" w:lineRule="exact"/>
        <w:ind w:left="840" w:hanging="302"/>
        <w:rPr>
          <w:sz w:val="18"/>
          <w:szCs w:val="18"/>
        </w:rPr>
      </w:pPr>
      <w:r w:rsidRPr="00C56B7E">
        <w:rPr>
          <w:sz w:val="18"/>
          <w:szCs w:val="18"/>
        </w:rPr>
        <w:t>İhale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Komisyonu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gerekçesini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kararda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belirtmek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suretiyle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ihaleyi</w:t>
      </w:r>
      <w:r w:rsidRPr="00C56B7E">
        <w:rPr>
          <w:spacing w:val="-5"/>
          <w:sz w:val="18"/>
          <w:szCs w:val="18"/>
        </w:rPr>
        <w:t xml:space="preserve"> </w:t>
      </w:r>
      <w:r w:rsidRPr="00C56B7E">
        <w:rPr>
          <w:sz w:val="18"/>
          <w:szCs w:val="18"/>
        </w:rPr>
        <w:t>yapıp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yapmamakta</w:t>
      </w:r>
      <w:r w:rsidRPr="00C56B7E">
        <w:rPr>
          <w:spacing w:val="-8"/>
          <w:sz w:val="18"/>
          <w:szCs w:val="18"/>
        </w:rPr>
        <w:t xml:space="preserve"> </w:t>
      </w:r>
      <w:r w:rsidRPr="00C56B7E">
        <w:rPr>
          <w:sz w:val="18"/>
          <w:szCs w:val="18"/>
        </w:rPr>
        <w:t>serbesttir.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Komisyonun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ihaleyi</w:t>
      </w:r>
      <w:r w:rsidRPr="00C56B7E">
        <w:rPr>
          <w:spacing w:val="-6"/>
          <w:sz w:val="18"/>
          <w:szCs w:val="18"/>
        </w:rPr>
        <w:t xml:space="preserve"> </w:t>
      </w:r>
      <w:r w:rsidRPr="00C56B7E">
        <w:rPr>
          <w:sz w:val="18"/>
          <w:szCs w:val="18"/>
        </w:rPr>
        <w:t>yapma</w:t>
      </w:r>
      <w:r w:rsidRPr="00C56B7E">
        <w:rPr>
          <w:spacing w:val="-4"/>
          <w:sz w:val="18"/>
          <w:szCs w:val="18"/>
        </w:rPr>
        <w:t xml:space="preserve"> </w:t>
      </w:r>
      <w:r w:rsidRPr="00C56B7E">
        <w:rPr>
          <w:sz w:val="18"/>
          <w:szCs w:val="18"/>
        </w:rPr>
        <w:t>kararına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z w:val="18"/>
          <w:szCs w:val="18"/>
        </w:rPr>
        <w:t>itiraz</w:t>
      </w:r>
      <w:r w:rsidRPr="00C56B7E">
        <w:rPr>
          <w:spacing w:val="-7"/>
          <w:sz w:val="18"/>
          <w:szCs w:val="18"/>
        </w:rPr>
        <w:t xml:space="preserve"> </w:t>
      </w:r>
      <w:r w:rsidRPr="00C56B7E">
        <w:rPr>
          <w:spacing w:val="-2"/>
          <w:sz w:val="18"/>
          <w:szCs w:val="18"/>
        </w:rPr>
        <w:t>edilemez.</w:t>
      </w:r>
    </w:p>
    <w:p w:rsidR="00F52398" w:rsidRPr="00C56B7E" w:rsidRDefault="00CC1F70">
      <w:pPr>
        <w:spacing w:before="36"/>
        <w:ind w:left="538"/>
        <w:rPr>
          <w:b/>
          <w:sz w:val="18"/>
          <w:szCs w:val="18"/>
        </w:rPr>
      </w:pPr>
      <w:r w:rsidRPr="00C56B7E">
        <w:rPr>
          <w:b/>
          <w:sz w:val="18"/>
          <w:szCs w:val="18"/>
        </w:rPr>
        <w:t>İLAN</w:t>
      </w:r>
      <w:r w:rsidRPr="00C56B7E">
        <w:rPr>
          <w:b/>
          <w:spacing w:val="-10"/>
          <w:sz w:val="18"/>
          <w:szCs w:val="18"/>
        </w:rPr>
        <w:t xml:space="preserve"> </w:t>
      </w:r>
      <w:r w:rsidRPr="00C56B7E">
        <w:rPr>
          <w:b/>
          <w:spacing w:val="-2"/>
          <w:sz w:val="18"/>
          <w:szCs w:val="18"/>
        </w:rPr>
        <w:t>OLUNUR.</w:t>
      </w:r>
    </w:p>
    <w:sectPr w:rsidR="00F52398" w:rsidRPr="00C56B7E" w:rsidSect="00883BF9">
      <w:pgSz w:w="16840" w:h="11910" w:orient="landscape"/>
      <w:pgMar w:top="142" w:right="720" w:bottom="1276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61F3"/>
    <w:multiLevelType w:val="multilevel"/>
    <w:tmpl w:val="72FA4566"/>
    <w:lvl w:ilvl="0">
      <w:start w:val="1"/>
      <w:numFmt w:val="decimal"/>
      <w:lvlText w:val="%1."/>
      <w:lvlJc w:val="left"/>
      <w:pPr>
        <w:ind w:left="538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54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475" w:hanging="35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50" w:hanging="35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26" w:hanging="3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01" w:hanging="3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776" w:hanging="3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352" w:hanging="3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1927" w:hanging="354"/>
      </w:pPr>
      <w:rPr>
        <w:rFonts w:hint="default"/>
        <w:lang w:val="tr-TR" w:eastAsia="en-US" w:bidi="ar-SA"/>
      </w:rPr>
    </w:lvl>
  </w:abstractNum>
  <w:abstractNum w:abstractNumId="1" w15:restartNumberingAfterBreak="0">
    <w:nsid w:val="238D149F"/>
    <w:multiLevelType w:val="hybridMultilevel"/>
    <w:tmpl w:val="90BA917E"/>
    <w:lvl w:ilvl="0" w:tplc="F97CCBE2">
      <w:start w:val="1"/>
      <w:numFmt w:val="lowerLetter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8D675E8">
      <w:numFmt w:val="bullet"/>
      <w:lvlText w:val="•"/>
      <w:lvlJc w:val="left"/>
      <w:pPr>
        <w:ind w:left="2641" w:hanging="360"/>
      </w:pPr>
      <w:rPr>
        <w:rFonts w:hint="default"/>
        <w:lang w:val="tr-TR" w:eastAsia="en-US" w:bidi="ar-SA"/>
      </w:rPr>
    </w:lvl>
    <w:lvl w:ilvl="2" w:tplc="C7D84974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3" w:tplc="3D10F382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4" w:tplc="8526AABE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5" w:tplc="BCD241E8">
      <w:numFmt w:val="bullet"/>
      <w:lvlText w:val="•"/>
      <w:lvlJc w:val="left"/>
      <w:pPr>
        <w:ind w:left="8169" w:hanging="360"/>
      </w:pPr>
      <w:rPr>
        <w:rFonts w:hint="default"/>
        <w:lang w:val="tr-TR" w:eastAsia="en-US" w:bidi="ar-SA"/>
      </w:rPr>
    </w:lvl>
    <w:lvl w:ilvl="6" w:tplc="E10E7AFE">
      <w:numFmt w:val="bullet"/>
      <w:lvlText w:val="•"/>
      <w:lvlJc w:val="left"/>
      <w:pPr>
        <w:ind w:left="9551" w:hanging="360"/>
      </w:pPr>
      <w:rPr>
        <w:rFonts w:hint="default"/>
        <w:lang w:val="tr-TR" w:eastAsia="en-US" w:bidi="ar-SA"/>
      </w:rPr>
    </w:lvl>
    <w:lvl w:ilvl="7" w:tplc="DA4C3266">
      <w:numFmt w:val="bullet"/>
      <w:lvlText w:val="•"/>
      <w:lvlJc w:val="left"/>
      <w:pPr>
        <w:ind w:left="10932" w:hanging="360"/>
      </w:pPr>
      <w:rPr>
        <w:rFonts w:hint="default"/>
        <w:lang w:val="tr-TR" w:eastAsia="en-US" w:bidi="ar-SA"/>
      </w:rPr>
    </w:lvl>
    <w:lvl w:ilvl="8" w:tplc="EAB020BA">
      <w:numFmt w:val="bullet"/>
      <w:lvlText w:val="•"/>
      <w:lvlJc w:val="left"/>
      <w:pPr>
        <w:ind w:left="1231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CF1056C"/>
    <w:multiLevelType w:val="hybridMultilevel"/>
    <w:tmpl w:val="5F56CE98"/>
    <w:lvl w:ilvl="0" w:tplc="325C4FBA">
      <w:start w:val="1"/>
      <w:numFmt w:val="lowerLetter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3C6228C">
      <w:numFmt w:val="bullet"/>
      <w:lvlText w:val="•"/>
      <w:lvlJc w:val="left"/>
      <w:pPr>
        <w:ind w:left="2641" w:hanging="360"/>
      </w:pPr>
      <w:rPr>
        <w:rFonts w:hint="default"/>
        <w:lang w:val="tr-TR" w:eastAsia="en-US" w:bidi="ar-SA"/>
      </w:rPr>
    </w:lvl>
    <w:lvl w:ilvl="2" w:tplc="D98A0856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3" w:tplc="09F8B5CE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4" w:tplc="0EBC9E4C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5" w:tplc="74A664E8">
      <w:numFmt w:val="bullet"/>
      <w:lvlText w:val="•"/>
      <w:lvlJc w:val="left"/>
      <w:pPr>
        <w:ind w:left="8169" w:hanging="360"/>
      </w:pPr>
      <w:rPr>
        <w:rFonts w:hint="default"/>
        <w:lang w:val="tr-TR" w:eastAsia="en-US" w:bidi="ar-SA"/>
      </w:rPr>
    </w:lvl>
    <w:lvl w:ilvl="6" w:tplc="7196E65A">
      <w:numFmt w:val="bullet"/>
      <w:lvlText w:val="•"/>
      <w:lvlJc w:val="left"/>
      <w:pPr>
        <w:ind w:left="9551" w:hanging="360"/>
      </w:pPr>
      <w:rPr>
        <w:rFonts w:hint="default"/>
        <w:lang w:val="tr-TR" w:eastAsia="en-US" w:bidi="ar-SA"/>
      </w:rPr>
    </w:lvl>
    <w:lvl w:ilvl="7" w:tplc="BC628D00">
      <w:numFmt w:val="bullet"/>
      <w:lvlText w:val="•"/>
      <w:lvlJc w:val="left"/>
      <w:pPr>
        <w:ind w:left="10932" w:hanging="360"/>
      </w:pPr>
      <w:rPr>
        <w:rFonts w:hint="default"/>
        <w:lang w:val="tr-TR" w:eastAsia="en-US" w:bidi="ar-SA"/>
      </w:rPr>
    </w:lvl>
    <w:lvl w:ilvl="8" w:tplc="BED6B47A">
      <w:numFmt w:val="bullet"/>
      <w:lvlText w:val="•"/>
      <w:lvlJc w:val="left"/>
      <w:pPr>
        <w:ind w:left="1231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8"/>
    <w:rsid w:val="00020F73"/>
    <w:rsid w:val="00032E65"/>
    <w:rsid w:val="000448E3"/>
    <w:rsid w:val="000B63FB"/>
    <w:rsid w:val="000E6211"/>
    <w:rsid w:val="0011230F"/>
    <w:rsid w:val="001526BC"/>
    <w:rsid w:val="001574B8"/>
    <w:rsid w:val="00172B3D"/>
    <w:rsid w:val="00187CD2"/>
    <w:rsid w:val="001A00EF"/>
    <w:rsid w:val="001A3252"/>
    <w:rsid w:val="001F382F"/>
    <w:rsid w:val="0024567F"/>
    <w:rsid w:val="00254A43"/>
    <w:rsid w:val="002C15C2"/>
    <w:rsid w:val="0030547F"/>
    <w:rsid w:val="00331603"/>
    <w:rsid w:val="0036315A"/>
    <w:rsid w:val="00365CE2"/>
    <w:rsid w:val="003D65BF"/>
    <w:rsid w:val="003F2F87"/>
    <w:rsid w:val="00440B41"/>
    <w:rsid w:val="005F5893"/>
    <w:rsid w:val="0062151F"/>
    <w:rsid w:val="006C016A"/>
    <w:rsid w:val="00706925"/>
    <w:rsid w:val="007167FF"/>
    <w:rsid w:val="00723F1E"/>
    <w:rsid w:val="00730C96"/>
    <w:rsid w:val="007E3B7C"/>
    <w:rsid w:val="007F377A"/>
    <w:rsid w:val="008271CC"/>
    <w:rsid w:val="0084725C"/>
    <w:rsid w:val="00876735"/>
    <w:rsid w:val="00883BF9"/>
    <w:rsid w:val="008B4D72"/>
    <w:rsid w:val="008C71EC"/>
    <w:rsid w:val="00954C8D"/>
    <w:rsid w:val="00957076"/>
    <w:rsid w:val="00965D97"/>
    <w:rsid w:val="00996242"/>
    <w:rsid w:val="00A076D3"/>
    <w:rsid w:val="00A70816"/>
    <w:rsid w:val="00AC65BE"/>
    <w:rsid w:val="00AF4447"/>
    <w:rsid w:val="00BC4889"/>
    <w:rsid w:val="00C03D82"/>
    <w:rsid w:val="00C56B7E"/>
    <w:rsid w:val="00C756A7"/>
    <w:rsid w:val="00CC1F70"/>
    <w:rsid w:val="00D73874"/>
    <w:rsid w:val="00D915DD"/>
    <w:rsid w:val="00D94684"/>
    <w:rsid w:val="00DA7340"/>
    <w:rsid w:val="00E239D3"/>
    <w:rsid w:val="00E83DD1"/>
    <w:rsid w:val="00F42A62"/>
    <w:rsid w:val="00F52398"/>
    <w:rsid w:val="00F63779"/>
    <w:rsid w:val="00F85D2A"/>
    <w:rsid w:val="00FA2E81"/>
    <w:rsid w:val="00FE7113"/>
    <w:rsid w:val="00FF3DAD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A71FF-18F1-4AAA-9F8C-01E65627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6"/>
      <w:ind w:left="538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58"/>
    </w:pPr>
    <w:rPr>
      <w:sz w:val="20"/>
      <w:szCs w:val="20"/>
    </w:rPr>
  </w:style>
  <w:style w:type="paragraph" w:styleId="KonuBal">
    <w:name w:val="Title"/>
    <w:basedOn w:val="Normal"/>
    <w:uiPriority w:val="10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83DD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25C"/>
    <w:pPr>
      <w:widowControl/>
      <w:autoSpaceDE/>
      <w:autoSpaceDN/>
    </w:pPr>
    <w:rPr>
      <w:rFonts w:ascii="Segoe UI" w:eastAsia="PMingLiU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25C"/>
    <w:rPr>
      <w:rFonts w:ascii="Segoe UI" w:eastAsia="PMingLiU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D73874"/>
    <w:rPr>
      <w:b/>
      <w:bCs/>
    </w:rPr>
  </w:style>
  <w:style w:type="table" w:styleId="TabloKlavuzu">
    <w:name w:val="Table Grid"/>
    <w:basedOn w:val="NormalTablo"/>
    <w:uiPriority w:val="39"/>
    <w:rsid w:val="00AF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8C7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Arial9pt">
    <w:name w:val="Gövde metni (2) + Arial;9 pt"/>
    <w:basedOn w:val="Gvdemetni2"/>
    <w:rsid w:val="008C71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8C71EC"/>
    <w:pPr>
      <w:shd w:val="clear" w:color="auto" w:fill="FFFFFF"/>
      <w:autoSpaceDE/>
      <w:autoSpaceDN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ısık</dc:creator>
  <cp:lastModifiedBy>Bilgi İşlem 2023</cp:lastModifiedBy>
  <cp:revision>3</cp:revision>
  <cp:lastPrinted>2024-08-15T06:59:00Z</cp:lastPrinted>
  <dcterms:created xsi:type="dcterms:W3CDTF">2024-08-12T05:38:00Z</dcterms:created>
  <dcterms:modified xsi:type="dcterms:W3CDTF">2024-08-15T07:31:00Z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2019</vt:lpwstr>
  </property>
</Properties>
</file>